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2A2E5" w14:textId="7A49653D" w:rsidR="00DE101F" w:rsidRPr="00B04535" w:rsidRDefault="00DE101F" w:rsidP="00DE101F">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Pr>
          <w:rFonts w:ascii="Arial" w:eastAsia="MS Mincho" w:hAnsi="Arial" w:cs="Arial"/>
          <w:b/>
          <w:noProof/>
          <w:kern w:val="0"/>
          <w:sz w:val="24"/>
          <w:szCs w:val="24"/>
          <w:lang w:val="de-DE" w:eastAsia="en-US"/>
        </w:rPr>
        <w:t>7</w:t>
      </w:r>
      <w:r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Pr="00A125E0">
        <w:rPr>
          <w:rFonts w:ascii="Arial" w:eastAsia="MS Mincho" w:hAnsi="Arial" w:cs="Arial"/>
          <w:b/>
          <w:noProof/>
          <w:kern w:val="0"/>
          <w:sz w:val="24"/>
          <w:szCs w:val="24"/>
          <w:lang w:val="de-DE" w:eastAsia="en-US"/>
        </w:rPr>
        <w:t>R1-211114</w:t>
      </w:r>
      <w:r>
        <w:rPr>
          <w:rFonts w:ascii="Arial" w:eastAsia="MS Mincho" w:hAnsi="Arial" w:cs="Arial"/>
          <w:b/>
          <w:noProof/>
          <w:kern w:val="0"/>
          <w:sz w:val="24"/>
          <w:szCs w:val="24"/>
          <w:lang w:val="de-DE" w:eastAsia="en-US"/>
        </w:rPr>
        <w:t>7</w:t>
      </w:r>
    </w:p>
    <w:p w14:paraId="2C600961" w14:textId="77777777" w:rsidR="00DE101F" w:rsidRDefault="00DE101F" w:rsidP="00DE101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A125E0">
        <w:rPr>
          <w:rFonts w:ascii="Arial" w:eastAsia="MS Mincho" w:hAnsi="Arial" w:cs="Arial"/>
          <w:b/>
          <w:noProof/>
          <w:kern w:val="0"/>
          <w:sz w:val="24"/>
          <w:szCs w:val="24"/>
          <w:lang w:val="de-DE" w:eastAsia="en-US"/>
        </w:rPr>
        <w:t>e-Meeting, November 11th – 19th, 2021</w:t>
      </w:r>
    </w:p>
    <w:p w14:paraId="52C7F414" w14:textId="77777777" w:rsidR="00B04535" w:rsidRPr="00DE101F"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10D74A5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F4423F">
        <w:rPr>
          <w:rFonts w:ascii="Arial" w:eastAsia="MS Gothic" w:hAnsi="Arial" w:cs="Arial"/>
          <w:b/>
          <w:kern w:val="0"/>
          <w:sz w:val="24"/>
          <w:szCs w:val="24"/>
          <w:lang w:eastAsia="en-US"/>
        </w:rPr>
        <w:t>5</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55185E4E"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B71AF1" w:rsidRPr="00B71AF1">
        <w:rPr>
          <w:rFonts w:ascii="Arial" w:eastAsia="MS Gothic" w:hAnsi="Arial" w:cs="Arial"/>
          <w:b/>
          <w:kern w:val="0"/>
          <w:sz w:val="24"/>
          <w:szCs w:val="24"/>
          <w:lang w:eastAsia="en-US"/>
        </w:rPr>
        <w:t>Considerations on multi-PDSCH/PUSCH with a single DCI and HARQ for NR from 52.6</w:t>
      </w:r>
      <w:r w:rsidR="00D10EB0">
        <w:rPr>
          <w:rFonts w:ascii="Arial" w:eastAsia="MS Gothic" w:hAnsi="Arial" w:cs="Arial"/>
          <w:b/>
          <w:kern w:val="0"/>
          <w:sz w:val="24"/>
          <w:szCs w:val="24"/>
          <w:lang w:eastAsia="en-US"/>
        </w:rPr>
        <w:t xml:space="preserve"> </w:t>
      </w:r>
      <w:r w:rsidR="00B71AF1" w:rsidRPr="00B71AF1">
        <w:rPr>
          <w:rFonts w:ascii="Arial" w:eastAsia="MS Gothic" w:hAnsi="Arial" w:cs="Arial"/>
          <w:b/>
          <w:kern w:val="0"/>
          <w:sz w:val="24"/>
          <w:szCs w:val="24"/>
          <w:lang w:eastAsia="en-US"/>
        </w:rPr>
        <w:t>GHz to 71 GHz</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0EC32F54" w:rsidR="00366390" w:rsidRDefault="003971B9" w:rsidP="00290E01">
      <w:pPr>
        <w:pStyle w:val="1"/>
        <w:numPr>
          <w:ilvl w:val="0"/>
          <w:numId w:val="1"/>
        </w:numPr>
        <w:tabs>
          <w:tab w:val="num" w:pos="425"/>
        </w:tabs>
        <w:rPr>
          <w:b/>
          <w:snapToGrid w:val="0"/>
        </w:rPr>
      </w:pPr>
      <w:r w:rsidRPr="00CB3500">
        <w:rPr>
          <w:b/>
          <w:snapToGrid w:val="0"/>
        </w:rPr>
        <w:t>Introduction</w:t>
      </w:r>
    </w:p>
    <w:p w14:paraId="77BDBBD6" w14:textId="633F461C" w:rsidR="0066420C" w:rsidRDefault="00D667B2" w:rsidP="0066420C">
      <w:pPr>
        <w:spacing w:afterLines="50" w:after="156"/>
        <w:rPr>
          <w:rFonts w:ascii="Times New Roman" w:hAnsi="Times New Roman" w:cs="Times New Roman"/>
          <w:sz w:val="24"/>
          <w:szCs w:val="24"/>
        </w:rPr>
      </w:pPr>
      <w:r>
        <w:rPr>
          <w:rFonts w:ascii="Times New Roman" w:hAnsi="Times New Roman" w:cs="Times New Roman"/>
          <w:sz w:val="24"/>
          <w:szCs w:val="24"/>
        </w:rPr>
        <w:t>In t</w:t>
      </w:r>
      <w:r w:rsidR="0066420C">
        <w:rPr>
          <w:rFonts w:ascii="Times New Roman" w:hAnsi="Times New Roman" w:cs="Times New Roman"/>
          <w:sz w:val="24"/>
          <w:szCs w:val="24"/>
        </w:rPr>
        <w:t>his contribution</w:t>
      </w:r>
      <w:r>
        <w:rPr>
          <w:rFonts w:ascii="Times New Roman" w:hAnsi="Times New Roman" w:cs="Times New Roman"/>
          <w:sz w:val="24"/>
          <w:szCs w:val="24"/>
        </w:rPr>
        <w:t>, we</w:t>
      </w:r>
      <w:r w:rsidR="0066420C">
        <w:rPr>
          <w:rFonts w:ascii="Times New Roman" w:hAnsi="Times New Roman" w:cs="Times New Roman"/>
          <w:sz w:val="24"/>
          <w:szCs w:val="24"/>
        </w:rPr>
        <w:t xml:space="preserve"> would like to</w:t>
      </w:r>
      <w:r>
        <w:rPr>
          <w:rFonts w:ascii="Times New Roman" w:hAnsi="Times New Roman" w:cs="Times New Roman"/>
          <w:sz w:val="24"/>
          <w:szCs w:val="24"/>
        </w:rPr>
        <w:t xml:space="preserve"> </w:t>
      </w:r>
      <w:r w:rsidR="001E3E76">
        <w:rPr>
          <w:rFonts w:ascii="Times New Roman" w:hAnsi="Times New Roman" w:cs="Times New Roman"/>
          <w:sz w:val="24"/>
          <w:szCs w:val="24"/>
        </w:rPr>
        <w:t>present</w:t>
      </w:r>
      <w:r>
        <w:rPr>
          <w:rFonts w:ascii="Times New Roman" w:hAnsi="Times New Roman" w:cs="Times New Roman"/>
          <w:sz w:val="24"/>
          <w:szCs w:val="24"/>
        </w:rPr>
        <w:t xml:space="preserve"> some discussions about</w:t>
      </w:r>
      <w:r w:rsidR="0066420C">
        <w:rPr>
          <w:rFonts w:ascii="Times New Roman" w:hAnsi="Times New Roman" w:cs="Times New Roman"/>
          <w:sz w:val="24"/>
          <w:szCs w:val="24"/>
        </w:rPr>
        <w:t xml:space="preserve"> </w:t>
      </w:r>
      <w:r w:rsidR="0066420C" w:rsidRPr="0066420C">
        <w:rPr>
          <w:rFonts w:ascii="Times New Roman" w:hAnsi="Times New Roman" w:cs="Times New Roman"/>
          <w:sz w:val="24"/>
          <w:szCs w:val="24"/>
        </w:rPr>
        <w:t xml:space="preserve">multi-PDSCH/PUSCH </w:t>
      </w:r>
      <w:r w:rsidR="00F8172E">
        <w:rPr>
          <w:rFonts w:ascii="Times New Roman" w:hAnsi="Times New Roman" w:cs="Times New Roman" w:hint="eastAsia"/>
          <w:sz w:val="24"/>
          <w:szCs w:val="24"/>
        </w:rPr>
        <w:t>sche</w:t>
      </w:r>
      <w:r w:rsidR="00F8172E">
        <w:rPr>
          <w:rFonts w:ascii="Times New Roman" w:hAnsi="Times New Roman" w:cs="Times New Roman"/>
          <w:sz w:val="24"/>
          <w:szCs w:val="24"/>
        </w:rPr>
        <w:t xml:space="preserve">duling </w:t>
      </w:r>
      <w:r w:rsidR="0066420C" w:rsidRPr="0066420C">
        <w:rPr>
          <w:rFonts w:ascii="Times New Roman" w:hAnsi="Times New Roman" w:cs="Times New Roman"/>
          <w:sz w:val="24"/>
          <w:szCs w:val="24"/>
        </w:rPr>
        <w:t>with a single DCI</w:t>
      </w:r>
      <w:r w:rsidR="0066420C">
        <w:rPr>
          <w:rFonts w:ascii="Times New Roman" w:hAnsi="Times New Roman" w:cs="Times New Roman"/>
          <w:sz w:val="24"/>
          <w:szCs w:val="24"/>
        </w:rPr>
        <w:t xml:space="preserve"> </w:t>
      </w:r>
      <w:r w:rsidR="00F8172E">
        <w:rPr>
          <w:rFonts w:ascii="Times New Roman" w:hAnsi="Times New Roman" w:cs="Times New Roman"/>
          <w:sz w:val="24"/>
          <w:szCs w:val="24"/>
        </w:rPr>
        <w:t xml:space="preserve">and HARQ </w:t>
      </w:r>
      <w:r w:rsidR="0066420C">
        <w:rPr>
          <w:rFonts w:ascii="Times New Roman" w:hAnsi="Times New Roman" w:cs="Times New Roman"/>
          <w:sz w:val="24"/>
          <w:szCs w:val="24"/>
        </w:rPr>
        <w:t>for extending NR operation to 71 GHz.</w:t>
      </w:r>
    </w:p>
    <w:p w14:paraId="12B49A78" w14:textId="06E8F585" w:rsidR="00407B7D" w:rsidRPr="00796A87" w:rsidRDefault="00407B7D" w:rsidP="0066420C">
      <w:pPr>
        <w:spacing w:afterLines="50" w:after="156"/>
        <w:rPr>
          <w:rFonts w:ascii="Times New Roman" w:hAnsi="Times New Roman" w:cs="Times New Roman"/>
          <w:sz w:val="24"/>
          <w:szCs w:val="24"/>
        </w:rPr>
      </w:pPr>
      <w:r>
        <w:rPr>
          <w:rFonts w:ascii="Times New Roman" w:hAnsi="Times New Roman" w:cs="Times New Roman" w:hint="eastAsia"/>
          <w:sz w:val="24"/>
          <w:szCs w:val="24"/>
        </w:rPr>
        <w:t>S</w:t>
      </w:r>
      <w:r>
        <w:rPr>
          <w:rFonts w:ascii="Times New Roman" w:hAnsi="Times New Roman" w:cs="Times New Roman"/>
          <w:sz w:val="24"/>
          <w:szCs w:val="24"/>
        </w:rPr>
        <w:t>ome relevant agreements are listed in the Appendix.</w:t>
      </w:r>
    </w:p>
    <w:p w14:paraId="1932E6A9" w14:textId="53565E57" w:rsidR="002644A1" w:rsidRDefault="003971B9" w:rsidP="00290E01">
      <w:pPr>
        <w:pStyle w:val="1"/>
        <w:numPr>
          <w:ilvl w:val="0"/>
          <w:numId w:val="1"/>
        </w:numPr>
        <w:tabs>
          <w:tab w:val="num" w:pos="425"/>
        </w:tabs>
        <w:rPr>
          <w:b/>
          <w:snapToGrid w:val="0"/>
        </w:rPr>
      </w:pPr>
      <w:r w:rsidRPr="00CB3500">
        <w:rPr>
          <w:b/>
          <w:snapToGrid w:val="0"/>
        </w:rPr>
        <w:t>Discussion</w:t>
      </w:r>
    </w:p>
    <w:p w14:paraId="4F934D82" w14:textId="37E56E24" w:rsidR="00924732" w:rsidRDefault="000C4DF7" w:rsidP="00924732">
      <w:pPr>
        <w:pStyle w:val="2"/>
        <w:rPr>
          <w:rFonts w:eastAsiaTheme="minorEastAsia"/>
          <w:b/>
          <w:lang w:val="en-GB" w:eastAsia="zh-CN"/>
        </w:rPr>
      </w:pPr>
      <w:r w:rsidRPr="002357F4">
        <w:rPr>
          <w:rFonts w:eastAsiaTheme="minorEastAsia"/>
          <w:b/>
          <w:lang w:val="en-GB" w:eastAsia="zh-CN"/>
        </w:rPr>
        <w:t>2.</w:t>
      </w:r>
      <w:r w:rsidR="00812C6A" w:rsidRPr="002357F4">
        <w:rPr>
          <w:rFonts w:eastAsiaTheme="minorEastAsia"/>
          <w:b/>
          <w:lang w:val="en-GB" w:eastAsia="zh-CN"/>
        </w:rPr>
        <w:t>1</w:t>
      </w:r>
      <w:r w:rsidRPr="002357F4">
        <w:rPr>
          <w:rFonts w:eastAsiaTheme="minorEastAsia"/>
          <w:b/>
          <w:lang w:val="en-GB" w:eastAsia="zh-CN"/>
        </w:rPr>
        <w:t xml:space="preserve"> </w:t>
      </w:r>
      <w:r w:rsidR="00DA3EBA">
        <w:rPr>
          <w:rFonts w:eastAsiaTheme="minorEastAsia"/>
          <w:b/>
          <w:lang w:val="en-GB" w:eastAsia="zh-CN"/>
        </w:rPr>
        <w:t>Time domain bundling for</w:t>
      </w:r>
      <w:r w:rsidR="00506752">
        <w:rPr>
          <w:rFonts w:eastAsiaTheme="minorEastAsia"/>
          <w:b/>
          <w:lang w:val="en-GB" w:eastAsia="zh-CN"/>
        </w:rPr>
        <w:t xml:space="preserve"> </w:t>
      </w:r>
      <w:r w:rsidR="00924732" w:rsidRPr="002357F4">
        <w:rPr>
          <w:rFonts w:eastAsiaTheme="minorEastAsia"/>
          <w:b/>
          <w:lang w:val="en-GB" w:eastAsia="zh-CN"/>
        </w:rPr>
        <w:t>Type-1 HARQ-ACK codebook</w:t>
      </w:r>
    </w:p>
    <w:p w14:paraId="18B7C852" w14:textId="590E310A" w:rsidR="0047515B" w:rsidRDefault="008B4C59" w:rsidP="00B331F3">
      <w:pPr>
        <w:rPr>
          <w:rFonts w:ascii="Times New Roman" w:hAnsi="Times New Roman" w:cs="Times New Roman"/>
          <w:sz w:val="24"/>
          <w:szCs w:val="24"/>
        </w:rPr>
      </w:pPr>
      <w:r w:rsidRPr="0086056F">
        <w:rPr>
          <w:rFonts w:ascii="Times New Roman" w:hAnsi="Times New Roman" w:cs="Times New Roman"/>
          <w:sz w:val="24"/>
          <w:szCs w:val="24"/>
        </w:rPr>
        <w:t>In the last meeting,</w:t>
      </w:r>
      <w:r>
        <w:rPr>
          <w:rFonts w:ascii="Times New Roman" w:hAnsi="Times New Roman" w:cs="Times New Roman"/>
          <w:sz w:val="24"/>
          <w:szCs w:val="24"/>
        </w:rPr>
        <w:t xml:space="preserve"> </w:t>
      </w:r>
      <w:r w:rsidR="001D5802">
        <w:rPr>
          <w:rFonts w:ascii="Times New Roman" w:hAnsi="Times New Roman" w:cs="Times New Roman"/>
          <w:sz w:val="24"/>
          <w:szCs w:val="24"/>
        </w:rPr>
        <w:t>time domain bundling for Type-1 HARQ-ACK codebook</w:t>
      </w:r>
      <w:r w:rsidR="00DA3EBA">
        <w:rPr>
          <w:rFonts w:ascii="Times New Roman" w:hAnsi="Times New Roman" w:cs="Times New Roman"/>
          <w:sz w:val="24"/>
          <w:szCs w:val="24"/>
        </w:rPr>
        <w:t xml:space="preserve"> was discussed. In general,</w:t>
      </w:r>
      <w:r w:rsidR="001D5802">
        <w:rPr>
          <w:rFonts w:ascii="Times New Roman" w:hAnsi="Times New Roman" w:cs="Times New Roman"/>
          <w:sz w:val="24"/>
          <w:szCs w:val="24"/>
        </w:rPr>
        <w:t xml:space="preserve"> we think it is beneficial to reduce codebook size and should be supported. </w:t>
      </w:r>
      <w:r w:rsidR="000D770E">
        <w:rPr>
          <w:rFonts w:ascii="Times New Roman" w:hAnsi="Times New Roman" w:cs="Times New Roman"/>
          <w:sz w:val="24"/>
          <w:szCs w:val="24"/>
        </w:rPr>
        <w:t xml:space="preserve">For example, it can be enabled by RRC signaling. </w:t>
      </w:r>
      <w:r w:rsidR="00420434">
        <w:rPr>
          <w:rFonts w:ascii="Times New Roman" w:hAnsi="Times New Roman" w:cs="Times New Roman"/>
          <w:sz w:val="24"/>
          <w:szCs w:val="24"/>
        </w:rPr>
        <w:t>T</w:t>
      </w:r>
      <w:r w:rsidR="0047515B">
        <w:rPr>
          <w:rFonts w:ascii="Times New Roman" w:hAnsi="Times New Roman" w:cs="Times New Roman"/>
          <w:sz w:val="24"/>
          <w:szCs w:val="24"/>
        </w:rPr>
        <w:t>he detail</w:t>
      </w:r>
      <w:r w:rsidR="00420434">
        <w:rPr>
          <w:rFonts w:ascii="Times New Roman" w:hAnsi="Times New Roman" w:cs="Times New Roman"/>
          <w:sz w:val="24"/>
          <w:szCs w:val="24"/>
        </w:rPr>
        <w:t xml:space="preserve">s of how to support the time domain bundling are </w:t>
      </w:r>
      <w:r w:rsidR="000D770E">
        <w:rPr>
          <w:rFonts w:ascii="Times New Roman" w:hAnsi="Times New Roman" w:cs="Times New Roman"/>
          <w:sz w:val="24"/>
          <w:szCs w:val="24"/>
        </w:rPr>
        <w:t xml:space="preserve">clarified </w:t>
      </w:r>
      <w:r w:rsidR="00420434">
        <w:rPr>
          <w:rFonts w:ascii="Times New Roman" w:hAnsi="Times New Roman" w:cs="Times New Roman"/>
          <w:sz w:val="24"/>
          <w:szCs w:val="24"/>
        </w:rPr>
        <w:t>as below</w:t>
      </w:r>
      <w:r w:rsidR="000D770E">
        <w:rPr>
          <w:rFonts w:ascii="Times New Roman" w:hAnsi="Times New Roman" w:cs="Times New Roman"/>
          <w:sz w:val="24"/>
          <w:szCs w:val="24"/>
        </w:rPr>
        <w:t xml:space="preserve"> based on the </w:t>
      </w:r>
      <w:r w:rsidR="000D770E">
        <w:rPr>
          <w:rFonts w:ascii="Times New Roman" w:hAnsi="Times New Roman" w:cs="Times New Roman"/>
          <w:sz w:val="24"/>
          <w:szCs w:val="24"/>
          <w:lang w:val="en-GB"/>
        </w:rPr>
        <w:t xml:space="preserve">example of TDRA table and set </w:t>
      </w:r>
      <w:r w:rsidR="000D770E">
        <w:rPr>
          <w:rFonts w:ascii="Times New Roman" w:hAnsi="Times New Roman" w:cs="Times New Roman" w:hint="eastAsia"/>
          <w:sz w:val="24"/>
          <w:szCs w:val="24"/>
          <w:lang w:val="en-GB"/>
        </w:rPr>
        <w:t>of</w:t>
      </w:r>
      <w:r w:rsidR="000D770E">
        <w:rPr>
          <w:rFonts w:ascii="Times New Roman" w:hAnsi="Times New Roman" w:cs="Times New Roman"/>
          <w:sz w:val="24"/>
          <w:szCs w:val="24"/>
          <w:lang w:val="en-GB"/>
        </w:rPr>
        <w:t xml:space="preserve">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hint="eastAsia"/>
          <w:sz w:val="24"/>
          <w:szCs w:val="24"/>
          <w:lang w:val="en-GB"/>
        </w:rPr>
        <w:t xml:space="preserve"> </w:t>
      </w:r>
      <w:r w:rsidR="000D770E">
        <w:rPr>
          <w:rFonts w:ascii="Times New Roman" w:hAnsi="Times New Roman" w:cs="Times New Roman"/>
          <w:sz w:val="24"/>
          <w:szCs w:val="24"/>
          <w:lang w:val="en-GB"/>
        </w:rPr>
        <w:t>given in Figure 1</w:t>
      </w:r>
      <w:r w:rsidR="00420434">
        <w:rPr>
          <w:rFonts w:ascii="Times New Roman" w:hAnsi="Times New Roman" w:cs="Times New Roman"/>
          <w:sz w:val="24"/>
          <w:szCs w:val="24"/>
        </w:rPr>
        <w:t>.</w:t>
      </w:r>
    </w:p>
    <w:p w14:paraId="496FD8AB" w14:textId="177D7074" w:rsidR="00420434" w:rsidRDefault="0047515B" w:rsidP="002F23B4">
      <w:pPr>
        <w:rPr>
          <w:rFonts w:ascii="Times New Roman" w:hAnsi="Times New Roman" w:cs="Times New Roman"/>
          <w:sz w:val="24"/>
          <w:szCs w:val="24"/>
          <w:lang w:val="en-GB"/>
        </w:rPr>
      </w:pPr>
      <w:r>
        <w:rPr>
          <w:rFonts w:ascii="Times New Roman" w:hAnsi="Times New Roman" w:cs="Times New Roman"/>
          <w:sz w:val="24"/>
          <w:szCs w:val="24"/>
          <w:lang w:val="en-GB"/>
        </w:rPr>
        <w:t xml:space="preserve">For each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Pr>
          <w:rFonts w:ascii="Times New Roman" w:hAnsi="Times New Roman" w:cs="Times New Roman" w:hint="eastAsia"/>
          <w:sz w:val="24"/>
          <w:szCs w:val="24"/>
          <w:lang w:val="en-GB"/>
        </w:rPr>
        <w:t>,</w:t>
      </w:r>
      <w:r>
        <w:rPr>
          <w:rFonts w:ascii="Times New Roman" w:hAnsi="Times New Roman" w:cs="Times New Roman"/>
          <w:sz w:val="24"/>
          <w:szCs w:val="24"/>
          <w:lang w:val="en-GB"/>
        </w:rPr>
        <w:t xml:space="preserve"> </w:t>
      </w:r>
      <w:r w:rsidR="006371C8">
        <w:rPr>
          <w:rFonts w:ascii="Times New Roman" w:hAnsi="Times New Roman" w:cs="Times New Roman"/>
          <w:sz w:val="24"/>
          <w:szCs w:val="24"/>
          <w:lang w:val="en-GB"/>
        </w:rPr>
        <w:t>the</w:t>
      </w:r>
      <w:r>
        <w:rPr>
          <w:rFonts w:ascii="Times New Roman" w:hAnsi="Times New Roman" w:cs="Times New Roman"/>
          <w:sz w:val="24"/>
          <w:szCs w:val="24"/>
          <w:lang w:val="en-GB"/>
        </w:rPr>
        <w:t xml:space="preserve"> corresponding candidate PDSCH reception occasion is determined based on all the SLIVs of each row in the TDRA table. More specifically, for a specific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Pr>
          <w:rFonts w:ascii="Times New Roman" w:hAnsi="Times New Roman" w:cs="Times New Roman" w:hint="eastAsia"/>
          <w:sz w:val="24"/>
          <w:szCs w:val="24"/>
          <w:lang w:val="en-GB"/>
        </w:rPr>
        <w:t>,</w:t>
      </w:r>
      <w:r>
        <w:rPr>
          <w:rFonts w:ascii="Times New Roman" w:hAnsi="Times New Roman" w:cs="Times New Roman"/>
          <w:sz w:val="24"/>
          <w:szCs w:val="24"/>
          <w:lang w:val="en-GB"/>
        </w:rPr>
        <w:t xml:space="preserve"> if at least one </w:t>
      </w:r>
      <w:r w:rsidR="002F23B4">
        <w:rPr>
          <w:rFonts w:ascii="Times New Roman" w:hAnsi="Times New Roman" w:cs="Times New Roman"/>
          <w:sz w:val="24"/>
          <w:szCs w:val="24"/>
          <w:lang w:val="en-GB"/>
        </w:rPr>
        <w:t xml:space="preserve">of SLIVs in a </w:t>
      </w:r>
      <w:r>
        <w:rPr>
          <w:rFonts w:ascii="Times New Roman" w:hAnsi="Times New Roman" w:cs="Times New Roman"/>
          <w:sz w:val="24"/>
          <w:szCs w:val="24"/>
          <w:lang w:val="en-GB"/>
        </w:rPr>
        <w:t xml:space="preserve">row in the TDRA table </w:t>
      </w:r>
      <w:r w:rsidR="002F23B4">
        <w:rPr>
          <w:rFonts w:ascii="Times New Roman" w:hAnsi="Times New Roman" w:cs="Times New Roman"/>
          <w:sz w:val="24"/>
          <w:szCs w:val="24"/>
          <w:lang w:val="en-GB"/>
        </w:rPr>
        <w:t xml:space="preserve">is not colliding with UL symbols configured by RRC </w:t>
      </w:r>
      <w:proofErr w:type="spellStart"/>
      <w:r w:rsidR="002F23B4">
        <w:rPr>
          <w:rFonts w:ascii="Times New Roman" w:hAnsi="Times New Roman" w:cs="Times New Roman"/>
          <w:sz w:val="24"/>
          <w:szCs w:val="24"/>
          <w:lang w:val="en-GB"/>
        </w:rPr>
        <w:t>signaling</w:t>
      </w:r>
      <w:proofErr w:type="spellEnd"/>
      <w:r>
        <w:rPr>
          <w:rFonts w:ascii="Times New Roman" w:hAnsi="Times New Roman" w:cs="Times New Roman"/>
          <w:sz w:val="24"/>
          <w:szCs w:val="24"/>
          <w:lang w:val="en-GB"/>
        </w:rPr>
        <w:t xml:space="preserve">, it has a candidate PDSCH reception occasion. </w:t>
      </w:r>
      <w:r w:rsidR="000D770E">
        <w:rPr>
          <w:rFonts w:ascii="Times New Roman" w:hAnsi="Times New Roman" w:cs="Times New Roman"/>
          <w:sz w:val="24"/>
          <w:szCs w:val="24"/>
          <w:lang w:val="en-GB"/>
        </w:rPr>
        <w:t xml:space="preserve">In Figure 1, the set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hint="eastAsia"/>
          <w:sz w:val="24"/>
          <w:szCs w:val="24"/>
          <w:lang w:val="en-GB"/>
        </w:rPr>
        <w:t xml:space="preserve"> </w:t>
      </w:r>
      <w:r w:rsidR="000D770E">
        <w:rPr>
          <w:rFonts w:ascii="Times New Roman" w:hAnsi="Times New Roman" w:cs="Times New Roman"/>
          <w:sz w:val="24"/>
          <w:szCs w:val="24"/>
          <w:lang w:val="en-GB"/>
        </w:rPr>
        <w:t xml:space="preserve">is assumed to be {1, 2}. </w:t>
      </w:r>
      <w:r>
        <w:rPr>
          <w:rFonts w:ascii="Times New Roman" w:hAnsi="Times New Roman" w:cs="Times New Roman"/>
          <w:sz w:val="24"/>
          <w:szCs w:val="24"/>
          <w:lang w:val="en-GB"/>
        </w:rPr>
        <w:t xml:space="preserve">For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Pr>
          <w:rFonts w:ascii="Times New Roman" w:hAnsi="Times New Roman" w:cs="Times New Roman"/>
          <w:sz w:val="24"/>
          <w:szCs w:val="24"/>
          <w:lang w:val="en-GB"/>
        </w:rPr>
        <w:t>=1,</w:t>
      </w:r>
      <w:r w:rsidR="002F23B4">
        <w:rPr>
          <w:rFonts w:ascii="Times New Roman" w:hAnsi="Times New Roman" w:cs="Times New Roman"/>
          <w:sz w:val="24"/>
          <w:szCs w:val="24"/>
          <w:lang w:val="en-GB"/>
        </w:rPr>
        <w:t xml:space="preserve"> since</w:t>
      </w:r>
      <w:r>
        <w:rPr>
          <w:rFonts w:ascii="Times New Roman" w:hAnsi="Times New Roman" w:cs="Times New Roman"/>
          <w:sz w:val="24"/>
          <w:szCs w:val="24"/>
          <w:lang w:val="en-GB"/>
        </w:rPr>
        <w:t xml:space="preserve"> SLIV</w:t>
      </w:r>
      <w:r w:rsidR="002F23B4">
        <w:rPr>
          <w:rFonts w:ascii="Times New Roman" w:hAnsi="Times New Roman" w:cs="Times New Roman"/>
          <w:sz w:val="24"/>
          <w:szCs w:val="24"/>
          <w:lang w:val="en-GB"/>
        </w:rPr>
        <w:t>s</w:t>
      </w:r>
      <w:r>
        <w:rPr>
          <w:rFonts w:ascii="Times New Roman" w:hAnsi="Times New Roman" w:cs="Times New Roman"/>
          <w:sz w:val="24"/>
          <w:szCs w:val="24"/>
          <w:lang w:val="en-GB"/>
        </w:rPr>
        <w:t xml:space="preserve"> </w:t>
      </w:r>
      <w:r w:rsidR="002F23B4">
        <w:rPr>
          <w:rFonts w:ascii="Times New Roman" w:hAnsi="Times New Roman" w:cs="Times New Roman"/>
          <w:sz w:val="24"/>
          <w:szCs w:val="24"/>
          <w:lang w:val="en-GB"/>
        </w:rPr>
        <w:t>of row 2 in slot</w:t>
      </w:r>
      <w:r>
        <w:rPr>
          <w:rFonts w:ascii="Times New Roman" w:hAnsi="Times New Roman" w:cs="Times New Roman"/>
          <w:sz w:val="24"/>
          <w:szCs w:val="24"/>
          <w:lang w:val="en-GB"/>
        </w:rPr>
        <w:t xml:space="preserve"> N-</w:t>
      </w:r>
      <w:r w:rsidR="002F23B4">
        <w:rPr>
          <w:rFonts w:ascii="Times New Roman" w:hAnsi="Times New Roman" w:cs="Times New Roman"/>
          <w:sz w:val="24"/>
          <w:szCs w:val="24"/>
          <w:lang w:val="en-GB"/>
        </w:rPr>
        <w:t xml:space="preserve">3 and slot </w:t>
      </w:r>
      <w:r>
        <w:rPr>
          <w:rFonts w:ascii="Times New Roman" w:hAnsi="Times New Roman" w:cs="Times New Roman"/>
          <w:sz w:val="24"/>
          <w:szCs w:val="24"/>
          <w:lang w:val="en-GB"/>
        </w:rPr>
        <w:t>N-</w:t>
      </w:r>
      <w:r w:rsidR="002F23B4">
        <w:rPr>
          <w:rFonts w:ascii="Times New Roman" w:hAnsi="Times New Roman" w:cs="Times New Roman"/>
          <w:sz w:val="24"/>
          <w:szCs w:val="24"/>
          <w:lang w:val="en-GB"/>
        </w:rPr>
        <w:t>4</w:t>
      </w:r>
      <w:r>
        <w:rPr>
          <w:rFonts w:ascii="Times New Roman" w:hAnsi="Times New Roman" w:cs="Times New Roman"/>
          <w:sz w:val="24"/>
          <w:szCs w:val="24"/>
          <w:lang w:val="en-GB"/>
        </w:rPr>
        <w:t xml:space="preserve"> </w:t>
      </w:r>
      <w:r w:rsidR="002F23B4">
        <w:rPr>
          <w:rFonts w:ascii="Times New Roman" w:hAnsi="Times New Roman" w:cs="Times New Roman"/>
          <w:sz w:val="24"/>
          <w:szCs w:val="24"/>
          <w:lang w:val="en-GB"/>
        </w:rPr>
        <w:t xml:space="preserve">are not </w:t>
      </w:r>
      <w:r w:rsidR="00420434">
        <w:rPr>
          <w:rFonts w:ascii="Times New Roman" w:hAnsi="Times New Roman" w:cs="Times New Roman"/>
          <w:sz w:val="24"/>
          <w:szCs w:val="24"/>
          <w:lang w:val="en-GB"/>
        </w:rPr>
        <w:t>colliding with UL symbols</w:t>
      </w:r>
      <w:r>
        <w:rPr>
          <w:rFonts w:ascii="Times New Roman" w:hAnsi="Times New Roman" w:cs="Times New Roman"/>
          <w:sz w:val="24"/>
          <w:szCs w:val="24"/>
          <w:lang w:val="en-GB"/>
        </w:rPr>
        <w:t>, it has a candidate PDSCH reception occasion.</w:t>
      </w:r>
      <w:r w:rsidR="002F23B4">
        <w:rPr>
          <w:rFonts w:ascii="Times New Roman" w:hAnsi="Times New Roman" w:cs="Times New Roman"/>
          <w:sz w:val="24"/>
          <w:szCs w:val="24"/>
          <w:lang w:val="en-GB"/>
        </w:rPr>
        <w:t xml:space="preserve"> </w:t>
      </w:r>
      <w:r w:rsidR="00420434">
        <w:rPr>
          <w:rFonts w:ascii="Times New Roman" w:hAnsi="Times New Roman" w:cs="Times New Roman"/>
          <w:sz w:val="24"/>
          <w:szCs w:val="24"/>
          <w:lang w:val="en-GB"/>
        </w:rPr>
        <w:t xml:space="preserve">Similarly, for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420434">
        <w:rPr>
          <w:rFonts w:ascii="Times New Roman" w:hAnsi="Times New Roman" w:cs="Times New Roman"/>
          <w:sz w:val="24"/>
          <w:szCs w:val="24"/>
          <w:lang w:val="en-GB"/>
        </w:rPr>
        <w:t>=2</w:t>
      </w:r>
      <w:r w:rsidR="00420434">
        <w:rPr>
          <w:rFonts w:ascii="Times New Roman" w:hAnsi="Times New Roman" w:cs="Times New Roman" w:hint="eastAsia"/>
          <w:sz w:val="24"/>
          <w:szCs w:val="24"/>
          <w:lang w:val="en-GB"/>
        </w:rPr>
        <w:t>,</w:t>
      </w:r>
      <w:r w:rsidR="00420434">
        <w:rPr>
          <w:rFonts w:ascii="Times New Roman" w:hAnsi="Times New Roman" w:cs="Times New Roman"/>
          <w:sz w:val="24"/>
          <w:szCs w:val="24"/>
          <w:lang w:val="en-GB"/>
        </w:rPr>
        <w:t xml:space="preserve"> it also has a candidate PDSCH reception occasion. </w:t>
      </w:r>
      <w:r w:rsidR="000D770E">
        <w:rPr>
          <w:rFonts w:ascii="Times New Roman" w:hAnsi="Times New Roman" w:cs="Times New Roman"/>
          <w:sz w:val="24"/>
          <w:szCs w:val="24"/>
          <w:lang w:val="en-GB"/>
        </w:rPr>
        <w:t xml:space="preserve">That is, there are 2 determined candidate PDSCH reception occasions respectively corresponding to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sz w:val="24"/>
          <w:szCs w:val="24"/>
          <w:lang w:val="en-GB"/>
        </w:rPr>
        <w:t xml:space="preserve">=1 and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sz w:val="24"/>
          <w:szCs w:val="24"/>
          <w:lang w:val="en-GB"/>
        </w:rPr>
        <w:t>=2.</w:t>
      </w:r>
    </w:p>
    <w:p w14:paraId="21C1D642" w14:textId="56E2ACC1" w:rsidR="0047515B" w:rsidRDefault="00420434" w:rsidP="002F23B4">
      <w:pPr>
        <w:rPr>
          <w:rFonts w:ascii="Times New Roman" w:hAnsi="Times New Roman" w:cs="Times New Roman"/>
          <w:sz w:val="24"/>
          <w:szCs w:val="24"/>
          <w:lang w:val="en-GB"/>
        </w:rPr>
      </w:pPr>
      <w:bookmarkStart w:id="1" w:name="_Hlk83198777"/>
      <w:r>
        <w:rPr>
          <w:rFonts w:ascii="Times New Roman" w:hAnsi="Times New Roman" w:cs="Times New Roman"/>
          <w:sz w:val="24"/>
          <w:szCs w:val="24"/>
          <w:lang w:val="en-GB"/>
        </w:rPr>
        <w:t xml:space="preserve">For each </w:t>
      </w:r>
      <w:r w:rsidR="000D770E">
        <w:rPr>
          <w:rFonts w:ascii="Times New Roman" w:hAnsi="Times New Roman" w:cs="Times New Roman"/>
          <w:sz w:val="24"/>
          <w:szCs w:val="24"/>
          <w:lang w:val="en-GB"/>
        </w:rPr>
        <w:t xml:space="preserve">determined </w:t>
      </w:r>
      <w:r w:rsidR="006371C8">
        <w:rPr>
          <w:rFonts w:ascii="Times New Roman" w:hAnsi="Times New Roman" w:cs="Times New Roman"/>
          <w:sz w:val="24"/>
          <w:szCs w:val="24"/>
          <w:lang w:val="en-GB"/>
        </w:rPr>
        <w:t xml:space="preserve">candidate </w:t>
      </w:r>
      <w:r>
        <w:rPr>
          <w:rFonts w:ascii="Times New Roman" w:hAnsi="Times New Roman" w:cs="Times New Roman"/>
          <w:sz w:val="24"/>
          <w:szCs w:val="24"/>
          <w:lang w:val="en-GB"/>
        </w:rPr>
        <w:t>PDSCH reception</w:t>
      </w:r>
      <w:r w:rsidR="006371C8">
        <w:rPr>
          <w:rFonts w:ascii="Times New Roman" w:hAnsi="Times New Roman" w:cs="Times New Roman"/>
          <w:sz w:val="24"/>
          <w:szCs w:val="24"/>
          <w:lang w:val="en-GB"/>
        </w:rPr>
        <w:t xml:space="preserve"> occasion</w:t>
      </w:r>
      <w:r>
        <w:rPr>
          <w:rFonts w:ascii="Times New Roman" w:hAnsi="Times New Roman" w:cs="Times New Roman"/>
          <w:sz w:val="24"/>
          <w:szCs w:val="24"/>
          <w:lang w:val="en-GB"/>
        </w:rPr>
        <w:t xml:space="preserve">, </w:t>
      </w:r>
      <w:r w:rsidR="000D770E">
        <w:rPr>
          <w:rFonts w:ascii="Times New Roman" w:hAnsi="Times New Roman" w:cs="Times New Roman"/>
          <w:sz w:val="24"/>
          <w:szCs w:val="24"/>
          <w:lang w:val="en-GB"/>
        </w:rPr>
        <w:t>HARQ-ACK information for all PDSCHs in slot</w:t>
      </w:r>
      <w:r w:rsidR="000D770E">
        <w:rPr>
          <w:rFonts w:ascii="Times New Roman" w:hAnsi="Times New Roman" w:cs="Times New Roman" w:hint="eastAsia"/>
          <w:sz w:val="24"/>
          <w:szCs w:val="24"/>
          <w:lang w:val="en-GB"/>
        </w:rPr>
        <w:t>s</w:t>
      </w:r>
      <w:r w:rsidR="000D770E">
        <w:rPr>
          <w:rFonts w:ascii="Times New Roman" w:hAnsi="Times New Roman" w:cs="Times New Roman"/>
          <w:sz w:val="24"/>
          <w:szCs w:val="24"/>
          <w:lang w:val="en-GB"/>
        </w:rPr>
        <w:t xml:space="preserve"> that include SLIV(s) not colliding with UL symbols can be bundled </w:t>
      </w:r>
      <w:r w:rsidR="00F467E0">
        <w:rPr>
          <w:rFonts w:ascii="Times New Roman" w:hAnsi="Times New Roman" w:cs="Times New Roman"/>
          <w:sz w:val="24"/>
          <w:szCs w:val="24"/>
          <w:lang w:val="en-GB"/>
        </w:rPr>
        <w:t xml:space="preserve">(by binary AND operation) </w:t>
      </w:r>
      <w:r w:rsidR="000D770E">
        <w:rPr>
          <w:rFonts w:ascii="Times New Roman" w:hAnsi="Times New Roman" w:cs="Times New Roman"/>
          <w:sz w:val="24"/>
          <w:szCs w:val="24"/>
          <w:lang w:val="en-GB"/>
        </w:rPr>
        <w:t>as 1 b</w:t>
      </w:r>
      <w:r w:rsidR="000D770E" w:rsidRPr="000D770E">
        <w:rPr>
          <w:rFonts w:ascii="Times New Roman" w:hAnsi="Times New Roman" w:cs="Times New Roman"/>
          <w:sz w:val="24"/>
          <w:szCs w:val="24"/>
          <w:lang w:val="en-GB"/>
        </w:rPr>
        <w:t xml:space="preserve">it. For example, assume that PDSCHs are scheduled only in slot N-3 and slot N-4 with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sidRPr="000D770E">
        <w:rPr>
          <w:rFonts w:ascii="Times New Roman" w:hAnsi="Times New Roman" w:cs="Times New Roman"/>
          <w:sz w:val="24"/>
          <w:szCs w:val="24"/>
          <w:lang w:val="en-GB"/>
        </w:rPr>
        <w:t>=1, and the PD</w:t>
      </w:r>
      <w:r w:rsidR="000D770E">
        <w:rPr>
          <w:rFonts w:ascii="Times New Roman" w:hAnsi="Times New Roman" w:cs="Times New Roman"/>
          <w:sz w:val="24"/>
          <w:szCs w:val="24"/>
          <w:lang w:val="en-GB"/>
        </w:rPr>
        <w:t xml:space="preserve">SCHs are successfully received. Then for the candidate PDSCH reception occasions corresponding to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sz w:val="24"/>
          <w:szCs w:val="24"/>
          <w:lang w:val="en-GB"/>
        </w:rPr>
        <w:t>=1, it should report ACK</w:t>
      </w:r>
      <w:r w:rsidR="00E43912">
        <w:rPr>
          <w:rFonts w:ascii="Times New Roman" w:hAnsi="Times New Roman" w:cs="Times New Roman"/>
          <w:sz w:val="24"/>
          <w:szCs w:val="24"/>
          <w:lang w:val="en-GB"/>
        </w:rPr>
        <w:t>, since</w:t>
      </w:r>
      <w:r w:rsidR="000D770E">
        <w:rPr>
          <w:rFonts w:ascii="Times New Roman" w:hAnsi="Times New Roman" w:cs="Times New Roman"/>
          <w:sz w:val="24"/>
          <w:szCs w:val="24"/>
          <w:lang w:val="en-GB"/>
        </w:rPr>
        <w:t xml:space="preserve"> PDSCHs in slot N-3 and slot N-4</w:t>
      </w:r>
      <w:r w:rsidR="00E87294">
        <w:rPr>
          <w:rFonts w:ascii="Times New Roman" w:hAnsi="Times New Roman" w:cs="Times New Roman"/>
          <w:sz w:val="24"/>
          <w:szCs w:val="24"/>
          <w:lang w:val="en-GB"/>
        </w:rPr>
        <w:t xml:space="preserve">, since the PDSCHs </w:t>
      </w:r>
      <w:r w:rsidR="00E87294">
        <w:rPr>
          <w:rFonts w:ascii="Times New Roman" w:hAnsi="Times New Roman" w:cs="Times New Roman" w:hint="eastAsia"/>
          <w:sz w:val="24"/>
          <w:szCs w:val="24"/>
          <w:lang w:val="en-GB"/>
        </w:rPr>
        <w:t>are</w:t>
      </w:r>
      <w:r w:rsidR="00E87294">
        <w:rPr>
          <w:rFonts w:ascii="Times New Roman" w:hAnsi="Times New Roman" w:cs="Times New Roman"/>
          <w:sz w:val="24"/>
          <w:szCs w:val="24"/>
          <w:lang w:val="en-GB"/>
        </w:rPr>
        <w:t xml:space="preserve"> scheduled and</w:t>
      </w:r>
      <w:r w:rsidR="00E43912">
        <w:rPr>
          <w:rFonts w:ascii="Times New Roman" w:hAnsi="Times New Roman" w:cs="Times New Roman"/>
          <w:sz w:val="24"/>
          <w:szCs w:val="24"/>
          <w:lang w:val="en-GB"/>
        </w:rPr>
        <w:t xml:space="preserve"> successfully received</w:t>
      </w:r>
      <w:r w:rsidR="000D770E">
        <w:rPr>
          <w:rFonts w:ascii="Times New Roman" w:hAnsi="Times New Roman" w:cs="Times New Roman"/>
          <w:sz w:val="24"/>
          <w:szCs w:val="24"/>
          <w:lang w:val="en-GB"/>
        </w:rPr>
        <w:t xml:space="preserve">. And for the candidate PDSCH reception occasions corresponding to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sz w:val="24"/>
          <w:szCs w:val="24"/>
          <w:lang w:val="en-GB"/>
        </w:rPr>
        <w:t xml:space="preserve">=2, it should report NACK corresponding to PDSCHs </w:t>
      </w:r>
      <w:r w:rsidR="000D770E">
        <w:rPr>
          <w:rFonts w:ascii="Times New Roman" w:hAnsi="Times New Roman" w:cs="Times New Roman" w:hint="eastAsia"/>
          <w:sz w:val="24"/>
          <w:szCs w:val="24"/>
          <w:lang w:val="en-GB"/>
        </w:rPr>
        <w:t>in</w:t>
      </w:r>
      <w:r w:rsidR="000D770E">
        <w:rPr>
          <w:rFonts w:ascii="Times New Roman" w:hAnsi="Times New Roman" w:cs="Times New Roman"/>
          <w:sz w:val="24"/>
          <w:szCs w:val="24"/>
          <w:lang w:val="en-GB"/>
        </w:rPr>
        <w:t xml:space="preserve"> slot N-3, slot N-4 and slot N-5, since there is no PDSCH scheduled </w:t>
      </w:r>
      <w:r w:rsidR="001E1AC0">
        <w:rPr>
          <w:rFonts w:ascii="Times New Roman" w:hAnsi="Times New Roman" w:cs="Times New Roman"/>
          <w:sz w:val="24"/>
          <w:szCs w:val="24"/>
          <w:lang w:val="en-GB"/>
        </w:rPr>
        <w:t xml:space="preserve">with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1E1AC0">
        <w:rPr>
          <w:rFonts w:ascii="Times New Roman" w:hAnsi="Times New Roman" w:cs="Times New Roman"/>
          <w:sz w:val="24"/>
          <w:szCs w:val="24"/>
          <w:lang w:val="en-GB"/>
        </w:rPr>
        <w:t xml:space="preserve">=2 </w:t>
      </w:r>
      <w:r w:rsidR="000D770E">
        <w:rPr>
          <w:rFonts w:ascii="Times New Roman" w:hAnsi="Times New Roman" w:cs="Times New Roman"/>
          <w:sz w:val="24"/>
          <w:szCs w:val="24"/>
          <w:lang w:val="en-GB"/>
        </w:rPr>
        <w:t xml:space="preserve">and the corresponding HARQ-ACK information </w:t>
      </w:r>
      <w:r w:rsidR="001E1AC0">
        <w:rPr>
          <w:rFonts w:ascii="Times New Roman" w:hAnsi="Times New Roman" w:cs="Times New Roman" w:hint="eastAsia"/>
          <w:sz w:val="24"/>
          <w:szCs w:val="24"/>
          <w:lang w:val="en-GB"/>
        </w:rPr>
        <w:t>shou</w:t>
      </w:r>
      <w:r w:rsidR="001E1AC0">
        <w:rPr>
          <w:rFonts w:ascii="Times New Roman" w:hAnsi="Times New Roman" w:cs="Times New Roman"/>
          <w:sz w:val="24"/>
          <w:szCs w:val="24"/>
          <w:lang w:val="en-GB"/>
        </w:rPr>
        <w:t xml:space="preserve">ld be </w:t>
      </w:r>
      <w:r w:rsidR="000D770E">
        <w:rPr>
          <w:rFonts w:ascii="Times New Roman" w:hAnsi="Times New Roman" w:cs="Times New Roman"/>
          <w:sz w:val="24"/>
          <w:szCs w:val="24"/>
          <w:lang w:val="en-GB"/>
        </w:rPr>
        <w:t xml:space="preserve">assumed to be NACK. </w:t>
      </w:r>
      <w:bookmarkEnd w:id="1"/>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909"/>
        <w:gridCol w:w="6837"/>
      </w:tblGrid>
      <w:tr w:rsidR="00420434" w14:paraId="13411B07" w14:textId="77777777" w:rsidTr="002A4688">
        <w:tc>
          <w:tcPr>
            <w:tcW w:w="2139" w:type="dxa"/>
            <w:shd w:val="clear" w:color="auto" w:fill="F2F2F2" w:themeFill="background1" w:themeFillShade="F2"/>
          </w:tcPr>
          <w:p w14:paraId="3BDCF07F" w14:textId="77777777" w:rsidR="00420434" w:rsidRDefault="00420434" w:rsidP="002A4688"/>
          <w:tbl>
            <w:tblPr>
              <w:tblStyle w:val="af2"/>
              <w:tblW w:w="2716" w:type="dxa"/>
              <w:tblLook w:val="04A0" w:firstRow="1" w:lastRow="0" w:firstColumn="1" w:lastColumn="0" w:noHBand="0" w:noVBand="1"/>
            </w:tblPr>
            <w:tblGrid>
              <w:gridCol w:w="870"/>
              <w:gridCol w:w="1846"/>
            </w:tblGrid>
            <w:tr w:rsidR="00420434" w:rsidRPr="00261350" w14:paraId="1057CC8C" w14:textId="77777777" w:rsidTr="002A4688">
              <w:trPr>
                <w:trHeight w:val="380"/>
              </w:trPr>
              <w:tc>
                <w:tcPr>
                  <w:tcW w:w="870" w:type="dxa"/>
                </w:tcPr>
                <w:p w14:paraId="56ED0F65" w14:textId="6271D583" w:rsidR="00420434" w:rsidRPr="00261350" w:rsidRDefault="00420434" w:rsidP="00420434">
                  <w:pPr>
                    <w:rPr>
                      <w:rFonts w:ascii="Arial" w:hAnsi="Arial" w:cs="Arial"/>
                      <w:sz w:val="13"/>
                      <w:szCs w:val="15"/>
                    </w:rPr>
                  </w:pPr>
                  <w:r>
                    <w:rPr>
                      <w:rFonts w:ascii="Arial" w:hAnsi="Arial" w:cs="Arial"/>
                      <w:sz w:val="13"/>
                      <w:szCs w:val="15"/>
                    </w:rPr>
                    <w:t xml:space="preserve">Set of </w:t>
                  </w:r>
                  <m:oMath>
                    <m:sSub>
                      <m:sSubPr>
                        <m:ctrlPr>
                          <w:rPr>
                            <w:rFonts w:ascii="Cambria Math" w:hAnsi="Cambria Math" w:cs="Times New Roman"/>
                            <w:sz w:val="16"/>
                            <w:szCs w:val="16"/>
                            <w:lang w:val="en-GB"/>
                          </w:rPr>
                        </m:ctrlPr>
                      </m:sSubPr>
                      <m:e>
                        <m:r>
                          <w:rPr>
                            <w:rFonts w:ascii="Cambria Math" w:hAnsi="Cambria Math" w:cs="Times New Roman"/>
                            <w:sz w:val="16"/>
                            <w:szCs w:val="16"/>
                            <w:lang w:val="en-GB"/>
                          </w:rPr>
                          <m:t>K</m:t>
                        </m:r>
                      </m:e>
                      <m:sub>
                        <m:r>
                          <m:rPr>
                            <m:sty m:val="p"/>
                          </m:rPr>
                          <w:rPr>
                            <w:rFonts w:ascii="Cambria Math" w:hAnsi="Cambria Math" w:cs="Times New Roman"/>
                            <w:sz w:val="16"/>
                            <w:szCs w:val="16"/>
                            <w:lang w:val="en-GB"/>
                          </w:rPr>
                          <m:t>1</m:t>
                        </m:r>
                      </m:sub>
                    </m:sSub>
                  </m:oMath>
                </w:p>
              </w:tc>
              <w:tc>
                <w:tcPr>
                  <w:tcW w:w="1846" w:type="dxa"/>
                </w:tcPr>
                <w:p w14:paraId="5F746BC8" w14:textId="132EFAEB" w:rsidR="00420434" w:rsidRPr="00261350" w:rsidRDefault="00420434" w:rsidP="00420434">
                  <w:pPr>
                    <w:rPr>
                      <w:rFonts w:ascii="Arial" w:hAnsi="Arial" w:cs="Arial"/>
                      <w:sz w:val="13"/>
                      <w:szCs w:val="15"/>
                    </w:rPr>
                  </w:pPr>
                  <w:r>
                    <w:rPr>
                      <w:rFonts w:ascii="Arial" w:hAnsi="Arial" w:cs="Arial" w:hint="eastAsia"/>
                      <w:sz w:val="13"/>
                      <w:szCs w:val="15"/>
                    </w:rPr>
                    <w:t>1</w:t>
                  </w:r>
                  <w:r>
                    <w:rPr>
                      <w:rFonts w:ascii="Arial" w:hAnsi="Arial" w:cs="Arial"/>
                      <w:sz w:val="13"/>
                      <w:szCs w:val="15"/>
                    </w:rPr>
                    <w:t>, 2</w:t>
                  </w:r>
                </w:p>
              </w:tc>
            </w:tr>
          </w:tbl>
          <w:p w14:paraId="26030983" w14:textId="77777777" w:rsidR="00420434" w:rsidRDefault="00420434" w:rsidP="002A4688"/>
          <w:p w14:paraId="5D90A41B" w14:textId="77777777" w:rsidR="00420434" w:rsidRDefault="00420434" w:rsidP="002A4688"/>
          <w:tbl>
            <w:tblPr>
              <w:tblStyle w:val="af2"/>
              <w:tblW w:w="2716" w:type="dxa"/>
              <w:tblLook w:val="04A0" w:firstRow="1" w:lastRow="0" w:firstColumn="1" w:lastColumn="0" w:noHBand="0" w:noVBand="1"/>
            </w:tblPr>
            <w:tblGrid>
              <w:gridCol w:w="870"/>
              <w:gridCol w:w="1846"/>
            </w:tblGrid>
            <w:tr w:rsidR="00420434" w:rsidRPr="00261350" w14:paraId="0EA67E93" w14:textId="77777777" w:rsidTr="002A4688">
              <w:trPr>
                <w:trHeight w:val="371"/>
              </w:trPr>
              <w:tc>
                <w:tcPr>
                  <w:tcW w:w="2716" w:type="dxa"/>
                  <w:gridSpan w:val="2"/>
                </w:tcPr>
                <w:p w14:paraId="10F47E85" w14:textId="77777777" w:rsidR="00420434" w:rsidRPr="00261350" w:rsidRDefault="00420434" w:rsidP="002A4688">
                  <w:pPr>
                    <w:jc w:val="center"/>
                    <w:rPr>
                      <w:rFonts w:ascii="Arial" w:hAnsi="Arial" w:cs="Arial"/>
                      <w:sz w:val="13"/>
                      <w:szCs w:val="15"/>
                    </w:rPr>
                  </w:pPr>
                  <m:oMath>
                    <m:r>
                      <w:rPr>
                        <w:rFonts w:ascii="Cambria Math" w:hAnsi="Cambria Math" w:cs="Arial"/>
                        <w:sz w:val="13"/>
                        <w:szCs w:val="15"/>
                      </w:rPr>
                      <m:t>R</m:t>
                    </m:r>
                  </m:oMath>
                  <w:r w:rsidRPr="00261350">
                    <w:rPr>
                      <w:rFonts w:ascii="Arial" w:hAnsi="Arial" w:cs="Arial"/>
                      <w:sz w:val="13"/>
                      <w:szCs w:val="15"/>
                    </w:rPr>
                    <w:t xml:space="preserve"> (TDRA table)</w:t>
                  </w:r>
                </w:p>
              </w:tc>
            </w:tr>
            <w:tr w:rsidR="00420434" w:rsidRPr="00261350" w14:paraId="1B741835" w14:textId="77777777" w:rsidTr="002A4688">
              <w:trPr>
                <w:trHeight w:val="371"/>
              </w:trPr>
              <w:tc>
                <w:tcPr>
                  <w:tcW w:w="870" w:type="dxa"/>
                </w:tcPr>
                <w:p w14:paraId="2452811B" w14:textId="77777777" w:rsidR="00420434" w:rsidRPr="00261350" w:rsidRDefault="00420434" w:rsidP="002A4688">
                  <w:pPr>
                    <w:rPr>
                      <w:rFonts w:ascii="Arial" w:hAnsi="Arial" w:cs="Arial"/>
                      <w:sz w:val="13"/>
                      <w:szCs w:val="15"/>
                    </w:rPr>
                  </w:pPr>
                  <w:r w:rsidRPr="00261350">
                    <w:rPr>
                      <w:rFonts w:ascii="Arial" w:hAnsi="Arial" w:cs="Arial"/>
                      <w:sz w:val="13"/>
                      <w:szCs w:val="15"/>
                    </w:rPr>
                    <w:t>Index = 0</w:t>
                  </w:r>
                </w:p>
              </w:tc>
              <w:tc>
                <w:tcPr>
                  <w:tcW w:w="1846" w:type="dxa"/>
                </w:tcPr>
                <w:p w14:paraId="0C2FA907" w14:textId="77777777" w:rsidR="00420434" w:rsidRPr="00261350" w:rsidRDefault="00420434" w:rsidP="002A4688">
                  <w:pPr>
                    <w:rPr>
                      <w:rFonts w:ascii="Arial" w:hAnsi="Arial" w:cs="Arial"/>
                      <w:sz w:val="13"/>
                      <w:szCs w:val="15"/>
                    </w:rPr>
                  </w:pPr>
                  <w:r w:rsidRPr="00261350">
                    <w:rPr>
                      <w:rFonts w:ascii="Arial" w:hAnsi="Arial" w:cs="Arial"/>
                      <w:sz w:val="13"/>
                      <w:szCs w:val="15"/>
                    </w:rPr>
                    <w:t>{SLIV R0_0}</w:t>
                  </w:r>
                </w:p>
              </w:tc>
            </w:tr>
            <w:tr w:rsidR="00420434" w:rsidRPr="00261350" w14:paraId="27834A07" w14:textId="77777777" w:rsidTr="002A4688">
              <w:trPr>
                <w:trHeight w:val="380"/>
              </w:trPr>
              <w:tc>
                <w:tcPr>
                  <w:tcW w:w="870" w:type="dxa"/>
                </w:tcPr>
                <w:p w14:paraId="4FD1789A" w14:textId="77777777" w:rsidR="00420434" w:rsidRPr="00261350" w:rsidRDefault="00420434" w:rsidP="002A4688">
                  <w:pPr>
                    <w:rPr>
                      <w:rFonts w:ascii="Arial" w:hAnsi="Arial" w:cs="Arial"/>
                      <w:sz w:val="13"/>
                      <w:szCs w:val="15"/>
                    </w:rPr>
                  </w:pPr>
                  <w:r w:rsidRPr="00261350">
                    <w:rPr>
                      <w:rFonts w:ascii="Arial" w:hAnsi="Arial" w:cs="Arial"/>
                      <w:sz w:val="13"/>
                      <w:szCs w:val="15"/>
                    </w:rPr>
                    <w:t>Index = 1</w:t>
                  </w:r>
                </w:p>
              </w:tc>
              <w:tc>
                <w:tcPr>
                  <w:tcW w:w="1846" w:type="dxa"/>
                </w:tcPr>
                <w:p w14:paraId="320C937F" w14:textId="77777777" w:rsidR="00420434" w:rsidRPr="00261350" w:rsidRDefault="00420434" w:rsidP="002A4688">
                  <w:pPr>
                    <w:rPr>
                      <w:rFonts w:ascii="Arial" w:hAnsi="Arial" w:cs="Arial"/>
                      <w:sz w:val="13"/>
                      <w:szCs w:val="15"/>
                    </w:rPr>
                  </w:pPr>
                  <w:r w:rsidRPr="00261350">
                    <w:rPr>
                      <w:rFonts w:ascii="Arial" w:hAnsi="Arial" w:cs="Arial"/>
                      <w:sz w:val="13"/>
                      <w:szCs w:val="15"/>
                    </w:rPr>
                    <w:t>{SLIV R1_0, SLIV R1_1}</w:t>
                  </w:r>
                </w:p>
              </w:tc>
            </w:tr>
            <w:tr w:rsidR="00420434" w:rsidRPr="00261350" w14:paraId="38FB5B66" w14:textId="77777777" w:rsidTr="002A4688">
              <w:trPr>
                <w:trHeight w:val="371"/>
              </w:trPr>
              <w:tc>
                <w:tcPr>
                  <w:tcW w:w="870" w:type="dxa"/>
                </w:tcPr>
                <w:p w14:paraId="72BBAEAE" w14:textId="77777777" w:rsidR="00420434" w:rsidRPr="00261350" w:rsidRDefault="00420434" w:rsidP="002A4688">
                  <w:pPr>
                    <w:rPr>
                      <w:rFonts w:ascii="Arial" w:hAnsi="Arial" w:cs="Arial"/>
                      <w:sz w:val="13"/>
                      <w:szCs w:val="15"/>
                    </w:rPr>
                  </w:pPr>
                  <w:r w:rsidRPr="00261350">
                    <w:rPr>
                      <w:rFonts w:ascii="Arial" w:hAnsi="Arial" w:cs="Arial"/>
                      <w:sz w:val="13"/>
                      <w:szCs w:val="15"/>
                    </w:rPr>
                    <w:t>Index = 2</w:t>
                  </w:r>
                </w:p>
              </w:tc>
              <w:tc>
                <w:tcPr>
                  <w:tcW w:w="1846" w:type="dxa"/>
                </w:tcPr>
                <w:p w14:paraId="252935A2" w14:textId="77777777" w:rsidR="00420434" w:rsidRPr="00261350" w:rsidRDefault="00420434" w:rsidP="002A4688">
                  <w:pPr>
                    <w:rPr>
                      <w:rFonts w:ascii="Arial" w:hAnsi="Arial" w:cs="Arial"/>
                      <w:sz w:val="13"/>
                      <w:szCs w:val="15"/>
                    </w:rPr>
                  </w:pPr>
                  <w:r w:rsidRPr="00261350">
                    <w:rPr>
                      <w:rFonts w:ascii="Arial" w:hAnsi="Arial" w:cs="Arial"/>
                      <w:sz w:val="13"/>
                      <w:szCs w:val="15"/>
                    </w:rPr>
                    <w:t>{SLIV R2_0, SLIV R2_1, SLIV R2_2, SLIV R2_3}</w:t>
                  </w:r>
                </w:p>
              </w:tc>
            </w:tr>
          </w:tbl>
          <w:p w14:paraId="1DEE1FD7" w14:textId="77777777" w:rsidR="00420434" w:rsidRPr="00261350" w:rsidRDefault="00420434" w:rsidP="002A4688">
            <w:pPr>
              <w:spacing w:before="240" w:afterLines="50" w:after="156"/>
              <w:rPr>
                <w:rFonts w:ascii="Times New Roman" w:hAnsi="Times New Roman" w:cs="Times New Roman"/>
                <w:sz w:val="24"/>
                <w:szCs w:val="24"/>
              </w:rPr>
            </w:pPr>
          </w:p>
        </w:tc>
        <w:tc>
          <w:tcPr>
            <w:tcW w:w="7597" w:type="dxa"/>
            <w:shd w:val="clear" w:color="auto" w:fill="F2F2F2" w:themeFill="background1" w:themeFillShade="F2"/>
          </w:tcPr>
          <w:p w14:paraId="53482F08" w14:textId="7C95F218" w:rsidR="00420434" w:rsidRDefault="00794F0C" w:rsidP="002A4688">
            <w:pPr>
              <w:spacing w:before="240" w:afterLines="50" w:after="156"/>
              <w:rPr>
                <w:rFonts w:ascii="Times New Roman" w:hAnsi="Times New Roman" w:cs="Times New Roman"/>
                <w:sz w:val="24"/>
                <w:szCs w:val="24"/>
                <w:lang w:val="en-GB"/>
              </w:rPr>
            </w:pPr>
            <w:r>
              <w:object w:dxaOrig="8181" w:dyaOrig="3476" w14:anchorId="5FB4F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5pt;height:142.95pt" o:ole="">
                  <v:imagedata r:id="rId7" o:title=""/>
                </v:shape>
                <o:OLEObject Type="Embed" ProgID="Visio.Drawing.11" ShapeID="_x0000_i1025" DrawAspect="Content" ObjectID="_1697633467" r:id="rId8"/>
              </w:object>
            </w:r>
          </w:p>
        </w:tc>
      </w:tr>
    </w:tbl>
    <w:p w14:paraId="43B69C35" w14:textId="2B36BE4A" w:rsidR="00420434" w:rsidRDefault="00420434" w:rsidP="00420434">
      <w:pPr>
        <w:spacing w:before="240" w:afterLines="50" w:after="156"/>
        <w:jc w:val="center"/>
        <w:rPr>
          <w:rFonts w:ascii="Times New Roman" w:hAnsi="Times New Roman" w:cs="Times New Roman"/>
          <w:sz w:val="24"/>
          <w:szCs w:val="24"/>
          <w:lang w:val="en-GB"/>
        </w:rPr>
      </w:pPr>
      <w:r>
        <w:rPr>
          <w:rFonts w:ascii="Times New Roman" w:hAnsi="Times New Roman" w:cs="Times New Roman" w:hint="eastAsia"/>
          <w:sz w:val="24"/>
          <w:szCs w:val="24"/>
          <w:lang w:val="en-GB"/>
        </w:rPr>
        <w:t>F</w:t>
      </w:r>
      <w:r>
        <w:rPr>
          <w:rFonts w:ascii="Times New Roman" w:hAnsi="Times New Roman" w:cs="Times New Roman"/>
          <w:sz w:val="24"/>
          <w:szCs w:val="24"/>
          <w:lang w:val="en-GB"/>
        </w:rPr>
        <w:t xml:space="preserve">igure 1. Example of TDRA table and set </w:t>
      </w:r>
      <w:r>
        <w:rPr>
          <w:rFonts w:ascii="Times New Roman" w:hAnsi="Times New Roman" w:cs="Times New Roman" w:hint="eastAsia"/>
          <w:sz w:val="24"/>
          <w:szCs w:val="24"/>
          <w:lang w:val="en-GB"/>
        </w:rPr>
        <w:t>of</w:t>
      </w:r>
      <w:r>
        <w:rPr>
          <w:rFonts w:ascii="Times New Roman" w:hAnsi="Times New Roman" w:cs="Times New Roman"/>
          <w:sz w:val="24"/>
          <w:szCs w:val="24"/>
          <w:lang w:val="en-GB"/>
        </w:rPr>
        <w:t xml:space="preserve">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Pr="00261350">
        <w:rPr>
          <w:rFonts w:ascii="Times New Roman" w:hAnsi="Times New Roman" w:cs="Times New Roman" w:hint="eastAsia"/>
          <w:sz w:val="24"/>
          <w:szCs w:val="24"/>
          <w:lang w:val="en-GB"/>
        </w:rPr>
        <w:t xml:space="preserve"> </w:t>
      </w:r>
    </w:p>
    <w:p w14:paraId="1D645589" w14:textId="15C9BD8F" w:rsidR="006371C8" w:rsidRDefault="006371C8" w:rsidP="006371C8">
      <w:pPr>
        <w:spacing w:afterLines="50" w:after="156"/>
        <w:rPr>
          <w:rFonts w:ascii="Times New Roman" w:hAnsi="Times New Roman" w:cs="Times New Roman"/>
          <w:b/>
          <w:bCs/>
          <w:sz w:val="24"/>
          <w:szCs w:val="24"/>
          <w:lang w:val="en-GB"/>
        </w:rPr>
      </w:pPr>
      <w:r w:rsidRPr="006371C8">
        <w:rPr>
          <w:rFonts w:ascii="Times New Roman" w:hAnsi="Times New Roman" w:cs="Times New Roman" w:hint="eastAsia"/>
          <w:b/>
          <w:bCs/>
          <w:sz w:val="24"/>
          <w:szCs w:val="24"/>
          <w:lang w:val="en-GB"/>
        </w:rPr>
        <w:t>P</w:t>
      </w:r>
      <w:r w:rsidRPr="006371C8">
        <w:rPr>
          <w:rFonts w:ascii="Times New Roman" w:hAnsi="Times New Roman" w:cs="Times New Roman"/>
          <w:b/>
          <w:bCs/>
          <w:sz w:val="24"/>
          <w:szCs w:val="24"/>
          <w:lang w:val="en-GB"/>
        </w:rPr>
        <w:t xml:space="preserve">roposal </w:t>
      </w:r>
      <w:r w:rsidR="00AC3A05">
        <w:rPr>
          <w:rFonts w:ascii="Times New Roman" w:hAnsi="Times New Roman" w:cs="Times New Roman"/>
          <w:b/>
          <w:bCs/>
          <w:sz w:val="24"/>
          <w:szCs w:val="24"/>
          <w:lang w:val="en-GB"/>
        </w:rPr>
        <w:t>1</w:t>
      </w:r>
      <w:r w:rsidRPr="006371C8">
        <w:rPr>
          <w:rFonts w:ascii="Times New Roman" w:hAnsi="Times New Roman" w:cs="Times New Roman"/>
          <w:b/>
          <w:bCs/>
          <w:sz w:val="24"/>
          <w:szCs w:val="24"/>
          <w:lang w:val="en-GB"/>
        </w:rPr>
        <w:t>: For Type-1 HARQ-ACK codebook, support time domain bundling.</w:t>
      </w:r>
    </w:p>
    <w:p w14:paraId="1EEB5547" w14:textId="77777777" w:rsidR="00AB6F3A" w:rsidRPr="00AB6F3A" w:rsidRDefault="006371C8" w:rsidP="00284A4E">
      <w:pPr>
        <w:pStyle w:val="af"/>
        <w:numPr>
          <w:ilvl w:val="0"/>
          <w:numId w:val="46"/>
        </w:numPr>
        <w:spacing w:afterLines="50" w:after="156"/>
        <w:ind w:firstLineChars="0"/>
        <w:rPr>
          <w:rFonts w:ascii="Times New Roman" w:hAnsi="Times New Roman"/>
          <w:b/>
          <w:bCs/>
          <w:lang w:val="en-GB"/>
        </w:rPr>
      </w:pPr>
      <w:r w:rsidRPr="00AB6F3A">
        <w:rPr>
          <w:rFonts w:ascii="Times New Roman" w:hAnsi="Times New Roman" w:cs="Times New Roman"/>
          <w:b/>
          <w:bCs/>
          <w:sz w:val="24"/>
          <w:szCs w:val="24"/>
          <w:lang w:val="en-GB"/>
        </w:rPr>
        <w:t xml:space="preserve">For each </w:t>
      </w:r>
      <m:oMath>
        <m:sSub>
          <m:sSubPr>
            <m:ctrlPr>
              <w:rPr>
                <w:rFonts w:ascii="Cambria Math" w:hAnsi="Cambria Math" w:cs="Times New Roman"/>
                <w:b/>
                <w:bCs/>
                <w:sz w:val="24"/>
                <w:szCs w:val="24"/>
                <w:lang w:val="en-GB"/>
              </w:rPr>
            </m:ctrlPr>
          </m:sSubPr>
          <m:e>
            <m:r>
              <m:rPr>
                <m:sty m:val="bi"/>
              </m:rPr>
              <w:rPr>
                <w:rFonts w:ascii="Cambria Math" w:hAnsi="Cambria Math" w:cs="Times New Roman"/>
                <w:sz w:val="24"/>
                <w:szCs w:val="24"/>
                <w:lang w:val="en-GB"/>
              </w:rPr>
              <m:t>K</m:t>
            </m:r>
          </m:e>
          <m:sub>
            <m:r>
              <m:rPr>
                <m:sty m:val="b"/>
              </m:rPr>
              <w:rPr>
                <w:rFonts w:ascii="Cambria Math" w:hAnsi="Cambria Math" w:cs="Times New Roman"/>
                <w:sz w:val="24"/>
                <w:szCs w:val="24"/>
                <w:lang w:val="en-GB"/>
              </w:rPr>
              <m:t>1</m:t>
            </m:r>
          </m:sub>
        </m:sSub>
      </m:oMath>
      <w:r w:rsidRPr="00AB6F3A">
        <w:rPr>
          <w:rFonts w:ascii="Times New Roman" w:hAnsi="Times New Roman" w:cs="Times New Roman" w:hint="eastAsia"/>
          <w:b/>
          <w:bCs/>
          <w:sz w:val="24"/>
          <w:szCs w:val="24"/>
          <w:lang w:val="en-GB"/>
        </w:rPr>
        <w:t>,</w:t>
      </w:r>
      <w:r w:rsidRPr="00AB6F3A">
        <w:rPr>
          <w:rFonts w:ascii="Times New Roman" w:hAnsi="Times New Roman" w:cs="Times New Roman"/>
          <w:b/>
          <w:bCs/>
          <w:sz w:val="24"/>
          <w:szCs w:val="24"/>
          <w:lang w:val="en-GB"/>
        </w:rPr>
        <w:t xml:space="preserve"> the corresponding candidate PDSCH reception occasion </w:t>
      </w:r>
      <w:r w:rsidR="00FC6761" w:rsidRPr="00AB6F3A">
        <w:rPr>
          <w:rFonts w:ascii="Times New Roman" w:hAnsi="Times New Roman" w:cs="Times New Roman"/>
          <w:b/>
          <w:bCs/>
          <w:sz w:val="24"/>
          <w:szCs w:val="24"/>
          <w:lang w:val="en-GB"/>
        </w:rPr>
        <w:t xml:space="preserve">can be </w:t>
      </w:r>
      <w:r w:rsidRPr="00AB6F3A">
        <w:rPr>
          <w:rFonts w:ascii="Times New Roman" w:hAnsi="Times New Roman" w:cs="Times New Roman"/>
          <w:b/>
          <w:bCs/>
          <w:sz w:val="24"/>
          <w:szCs w:val="24"/>
          <w:lang w:val="en-GB"/>
        </w:rPr>
        <w:t>determined based on all the SLIVs of each row in the TDRA table. If</w:t>
      </w:r>
      <w:r w:rsidRPr="006371C8">
        <w:t xml:space="preserve"> </w:t>
      </w:r>
      <w:r w:rsidRPr="00AB6F3A">
        <w:rPr>
          <w:rFonts w:ascii="Times New Roman" w:hAnsi="Times New Roman" w:cs="Times New Roman"/>
          <w:b/>
          <w:bCs/>
          <w:sz w:val="24"/>
          <w:szCs w:val="24"/>
          <w:lang w:val="en-GB"/>
        </w:rPr>
        <w:t xml:space="preserve">at least one of SLIVs in a row in the TDRA table is not colliding with UL symbols configured by RRC </w:t>
      </w:r>
      <w:proofErr w:type="spellStart"/>
      <w:r w:rsidRPr="00AB6F3A">
        <w:rPr>
          <w:rFonts w:ascii="Times New Roman" w:hAnsi="Times New Roman" w:cs="Times New Roman"/>
          <w:b/>
          <w:bCs/>
          <w:sz w:val="24"/>
          <w:szCs w:val="24"/>
          <w:lang w:val="en-GB"/>
        </w:rPr>
        <w:t>signaling</w:t>
      </w:r>
      <w:proofErr w:type="spellEnd"/>
      <w:r w:rsidRPr="00AB6F3A">
        <w:rPr>
          <w:rFonts w:ascii="Times New Roman" w:hAnsi="Times New Roman" w:cs="Times New Roman"/>
          <w:b/>
          <w:bCs/>
          <w:sz w:val="24"/>
          <w:szCs w:val="24"/>
          <w:lang w:val="en-GB"/>
        </w:rPr>
        <w:t xml:space="preserve">, it </w:t>
      </w:r>
      <w:r w:rsidR="00BB219B" w:rsidRPr="00AB6F3A">
        <w:rPr>
          <w:rFonts w:ascii="Times New Roman" w:hAnsi="Times New Roman" w:cs="Times New Roman"/>
          <w:b/>
          <w:bCs/>
          <w:sz w:val="24"/>
          <w:szCs w:val="24"/>
          <w:lang w:val="en-GB"/>
        </w:rPr>
        <w:t>corresponds to one</w:t>
      </w:r>
      <w:r w:rsidRPr="00AB6F3A">
        <w:rPr>
          <w:rFonts w:ascii="Times New Roman" w:hAnsi="Times New Roman" w:cs="Times New Roman"/>
          <w:b/>
          <w:bCs/>
          <w:sz w:val="24"/>
          <w:szCs w:val="24"/>
          <w:lang w:val="en-GB"/>
        </w:rPr>
        <w:t xml:space="preserve"> candidate PDSCH reception occasion.</w:t>
      </w:r>
    </w:p>
    <w:p w14:paraId="7BE17EC0" w14:textId="3F4D98CA" w:rsidR="00AB6F3A" w:rsidRPr="00AB6F3A" w:rsidRDefault="006371C8" w:rsidP="00284A4E">
      <w:pPr>
        <w:pStyle w:val="af"/>
        <w:numPr>
          <w:ilvl w:val="0"/>
          <w:numId w:val="46"/>
        </w:numPr>
        <w:spacing w:afterLines="50" w:after="156"/>
        <w:ind w:firstLineChars="0"/>
        <w:rPr>
          <w:rFonts w:ascii="Times New Roman" w:hAnsi="Times New Roman"/>
          <w:b/>
          <w:bCs/>
          <w:lang w:val="en-GB"/>
        </w:rPr>
      </w:pPr>
      <w:r w:rsidRPr="00AB6F3A">
        <w:rPr>
          <w:rFonts w:ascii="Times New Roman" w:hAnsi="Times New Roman" w:cs="Times New Roman"/>
          <w:b/>
          <w:bCs/>
          <w:sz w:val="24"/>
          <w:szCs w:val="24"/>
          <w:lang w:val="en-GB"/>
        </w:rPr>
        <w:t xml:space="preserve">For each </w:t>
      </w:r>
      <w:r w:rsidR="00BB219B" w:rsidRPr="00AB6F3A">
        <w:rPr>
          <w:rFonts w:ascii="Times New Roman" w:hAnsi="Times New Roman" w:cs="Times New Roman"/>
          <w:b/>
          <w:bCs/>
          <w:sz w:val="24"/>
          <w:szCs w:val="24"/>
          <w:lang w:val="en-GB"/>
        </w:rPr>
        <w:t xml:space="preserve">determined </w:t>
      </w:r>
      <w:r w:rsidRPr="00AB6F3A">
        <w:rPr>
          <w:rFonts w:ascii="Times New Roman" w:hAnsi="Times New Roman" w:cs="Times New Roman"/>
          <w:b/>
          <w:bCs/>
          <w:sz w:val="24"/>
          <w:szCs w:val="24"/>
          <w:lang w:val="en-GB"/>
        </w:rPr>
        <w:t xml:space="preserve">candidate PDSCH reception occasion, </w:t>
      </w:r>
      <w:r w:rsidR="00B155A0" w:rsidRPr="00AB6F3A">
        <w:rPr>
          <w:rFonts w:ascii="Times New Roman" w:hAnsi="Times New Roman" w:cs="Times New Roman"/>
          <w:b/>
          <w:bCs/>
          <w:sz w:val="24"/>
          <w:szCs w:val="24"/>
          <w:lang w:val="en-GB"/>
        </w:rPr>
        <w:t>HARQ-ACK information for all PDSCHs in slots that include SLIV(s) not colliding with UL symbols can be bundled as 1 bit</w:t>
      </w:r>
      <w:r w:rsidRPr="00AB6F3A">
        <w:rPr>
          <w:rFonts w:ascii="Times New Roman" w:hAnsi="Times New Roman" w:cs="Times New Roman"/>
          <w:b/>
          <w:bCs/>
          <w:sz w:val="24"/>
          <w:szCs w:val="24"/>
          <w:lang w:val="en-GB"/>
        </w:rPr>
        <w:t>.</w:t>
      </w:r>
    </w:p>
    <w:p w14:paraId="73ECF586" w14:textId="423808DA" w:rsidR="00322EF6" w:rsidRDefault="00322EF6" w:rsidP="00322EF6">
      <w:pPr>
        <w:pStyle w:val="2"/>
        <w:rPr>
          <w:rFonts w:eastAsiaTheme="minorEastAsia"/>
          <w:b/>
          <w:lang w:val="en-GB" w:eastAsia="zh-CN"/>
        </w:rPr>
      </w:pPr>
      <w:r w:rsidRPr="000D5366">
        <w:rPr>
          <w:rFonts w:eastAsiaTheme="minorEastAsia" w:hint="eastAsia"/>
          <w:b/>
          <w:lang w:val="en-GB" w:eastAsia="zh-CN"/>
        </w:rPr>
        <w:t>2</w:t>
      </w:r>
      <w:r w:rsidRPr="000D5366">
        <w:rPr>
          <w:rFonts w:eastAsiaTheme="minorEastAsia"/>
          <w:b/>
          <w:lang w:val="en-GB" w:eastAsia="zh-CN"/>
        </w:rPr>
        <w:t>.</w:t>
      </w:r>
      <w:r>
        <w:rPr>
          <w:rFonts w:eastAsiaTheme="minorEastAsia"/>
          <w:b/>
          <w:lang w:val="en-GB" w:eastAsia="zh-CN"/>
        </w:rPr>
        <w:t>3</w:t>
      </w:r>
      <w:r w:rsidRPr="000D5366">
        <w:rPr>
          <w:rFonts w:eastAsiaTheme="minorEastAsia"/>
          <w:b/>
          <w:lang w:val="en-GB" w:eastAsia="zh-CN"/>
        </w:rPr>
        <w:t xml:space="preserve"> SPS activation/retransmission</w:t>
      </w:r>
    </w:p>
    <w:p w14:paraId="64940BC4" w14:textId="51FF3952" w:rsidR="00322EF6" w:rsidRDefault="00322EF6" w:rsidP="00322EF6">
      <w:pPr>
        <w:rPr>
          <w:rFonts w:ascii="Times New Roman" w:hAnsi="Times New Roman" w:cs="Times New Roman"/>
          <w:sz w:val="24"/>
          <w:szCs w:val="24"/>
          <w:lang w:val="en-GB"/>
        </w:rPr>
      </w:pPr>
      <w:r w:rsidRPr="005470E3">
        <w:rPr>
          <w:rFonts w:ascii="Times New Roman" w:hAnsi="Times New Roman" w:cs="Times New Roman"/>
          <w:sz w:val="24"/>
          <w:szCs w:val="24"/>
          <w:lang w:val="en-GB"/>
        </w:rPr>
        <w:t>As agreed, DCI format 1_1 can support multi-PDSCH scheduling. While in the legacy, DCI format 1_1 can be used for SPS activation/retransmission.</w:t>
      </w:r>
      <w:r>
        <w:rPr>
          <w:rFonts w:ascii="Times New Roman" w:hAnsi="Times New Roman" w:cs="Times New Roman"/>
          <w:sz w:val="24"/>
          <w:szCs w:val="24"/>
          <w:lang w:val="en-GB"/>
        </w:rPr>
        <w:t xml:space="preserve"> </w:t>
      </w:r>
      <w:r w:rsidR="00DA3EBA">
        <w:rPr>
          <w:rFonts w:ascii="Times New Roman" w:hAnsi="Times New Roman" w:cs="Times New Roman"/>
          <w:sz w:val="24"/>
          <w:szCs w:val="24"/>
          <w:lang w:val="en-GB"/>
        </w:rPr>
        <w:t>In the last meeting</w:t>
      </w:r>
      <w:r w:rsidRPr="005470E3">
        <w:rPr>
          <w:rFonts w:ascii="Times New Roman" w:hAnsi="Times New Roman" w:cs="Times New Roman"/>
          <w:sz w:val="24"/>
          <w:szCs w:val="24"/>
          <w:lang w:val="en-GB"/>
        </w:rPr>
        <w:t>,</w:t>
      </w:r>
      <w:r>
        <w:rPr>
          <w:rFonts w:ascii="Times New Roman" w:hAnsi="Times New Roman" w:cs="Times New Roman"/>
          <w:sz w:val="24"/>
          <w:szCs w:val="24"/>
          <w:lang w:val="en-GB"/>
        </w:rPr>
        <w:t xml:space="preserve"> </w:t>
      </w:r>
      <w:r w:rsidRPr="005470E3">
        <w:rPr>
          <w:rFonts w:ascii="Times New Roman" w:hAnsi="Times New Roman" w:cs="Times New Roman"/>
          <w:sz w:val="24"/>
          <w:szCs w:val="24"/>
          <w:lang w:val="en-GB"/>
        </w:rPr>
        <w:t xml:space="preserve">how to support SPS activation/retransmission by a DCI that can schedule multiple PDSCHs </w:t>
      </w:r>
      <w:r w:rsidR="00DA3EBA">
        <w:rPr>
          <w:rFonts w:ascii="Times New Roman" w:hAnsi="Times New Roman" w:cs="Times New Roman"/>
          <w:sz w:val="24"/>
          <w:szCs w:val="24"/>
          <w:lang w:val="en-GB"/>
        </w:rPr>
        <w:t xml:space="preserve">was </w:t>
      </w:r>
      <w:r w:rsidRPr="005470E3">
        <w:rPr>
          <w:rFonts w:ascii="Times New Roman" w:hAnsi="Times New Roman" w:cs="Times New Roman"/>
          <w:sz w:val="24"/>
          <w:szCs w:val="24"/>
          <w:lang w:val="en-GB"/>
        </w:rPr>
        <w:t>discussed</w:t>
      </w:r>
      <w:r w:rsidR="00DA3EBA">
        <w:rPr>
          <w:rFonts w:ascii="Times New Roman" w:hAnsi="Times New Roman" w:cs="Times New Roman"/>
          <w:sz w:val="24"/>
          <w:szCs w:val="24"/>
          <w:lang w:val="en-GB"/>
        </w:rPr>
        <w:t>. However, there is still no conclusion</w:t>
      </w:r>
      <w:r>
        <w:rPr>
          <w:rFonts w:ascii="Times New Roman" w:hAnsi="Times New Roman" w:cs="Times New Roman"/>
          <w:sz w:val="24"/>
          <w:szCs w:val="24"/>
          <w:lang w:val="en-GB"/>
        </w:rPr>
        <w:t xml:space="preserve"> yet</w:t>
      </w:r>
      <w:r w:rsidRPr="005470E3">
        <w:rPr>
          <w:rFonts w:ascii="Times New Roman" w:hAnsi="Times New Roman" w:cs="Times New Roman"/>
          <w:sz w:val="24"/>
          <w:szCs w:val="24"/>
          <w:lang w:val="en-GB"/>
        </w:rPr>
        <w:t xml:space="preserve">. </w:t>
      </w:r>
    </w:p>
    <w:p w14:paraId="17177679" w14:textId="4FA06BC5" w:rsidR="00DA3EBA" w:rsidRDefault="00DA3EBA" w:rsidP="00322EF6">
      <w:pPr>
        <w:rPr>
          <w:rFonts w:ascii="Times New Roman" w:hAnsi="Times New Roman" w:cs="Times New Roman"/>
          <w:sz w:val="24"/>
          <w:szCs w:val="24"/>
          <w:lang w:val="en-GB"/>
        </w:rPr>
      </w:pPr>
      <w:r>
        <w:rPr>
          <w:rFonts w:ascii="Times New Roman" w:hAnsi="Times New Roman" w:cs="Times New Roman"/>
          <w:sz w:val="24"/>
          <w:szCs w:val="24"/>
          <w:lang w:val="en-GB"/>
        </w:rPr>
        <w:t>3 options were proposed.</w:t>
      </w:r>
    </w:p>
    <w:p w14:paraId="471E63F9" w14:textId="602CDD49" w:rsidR="00DA3EBA" w:rsidRPr="00DA3EBA" w:rsidRDefault="00DA3EBA" w:rsidP="00B331F3">
      <w:pPr>
        <w:pStyle w:val="af"/>
        <w:numPr>
          <w:ilvl w:val="0"/>
          <w:numId w:val="50"/>
        </w:numPr>
        <w:ind w:firstLineChars="0"/>
        <w:rPr>
          <w:rFonts w:ascii="Times New Roman" w:hAnsi="Times New Roman" w:cs="Times New Roman"/>
          <w:sz w:val="24"/>
          <w:szCs w:val="24"/>
        </w:rPr>
      </w:pPr>
      <w:r w:rsidRPr="00DA3EBA">
        <w:rPr>
          <w:rFonts w:ascii="Times New Roman" w:hAnsi="Times New Roman" w:cs="Times New Roman"/>
          <w:sz w:val="24"/>
          <w:szCs w:val="24"/>
        </w:rPr>
        <w:t>Option 1</w:t>
      </w:r>
      <w:r>
        <w:rPr>
          <w:rFonts w:ascii="Times New Roman" w:hAnsi="Times New Roman" w:cs="Times New Roman"/>
          <w:sz w:val="24"/>
          <w:szCs w:val="24"/>
        </w:rPr>
        <w:t xml:space="preserve">: </w:t>
      </w:r>
      <w:r w:rsidRPr="00DA3EBA">
        <w:rPr>
          <w:rFonts w:ascii="Times New Roman" w:hAnsi="Times New Roman" w:cs="Times New Roman"/>
          <w:sz w:val="24"/>
          <w:szCs w:val="24"/>
        </w:rPr>
        <w:t>Allow only single SLIV-based (de)activation</w:t>
      </w:r>
    </w:p>
    <w:p w14:paraId="73EE238B" w14:textId="1E213232" w:rsidR="00DA3EBA" w:rsidRPr="00DA3EBA" w:rsidRDefault="00DA3EBA" w:rsidP="00B331F3">
      <w:pPr>
        <w:pStyle w:val="af"/>
        <w:numPr>
          <w:ilvl w:val="0"/>
          <w:numId w:val="50"/>
        </w:numPr>
        <w:ind w:firstLineChars="0"/>
        <w:rPr>
          <w:rFonts w:ascii="Times New Roman" w:hAnsi="Times New Roman" w:cs="Times New Roman"/>
          <w:sz w:val="24"/>
          <w:szCs w:val="24"/>
        </w:rPr>
      </w:pPr>
      <w:r w:rsidRPr="00DA3EBA">
        <w:rPr>
          <w:rFonts w:ascii="Times New Roman" w:hAnsi="Times New Roman" w:cs="Times New Roman"/>
          <w:sz w:val="24"/>
          <w:szCs w:val="24"/>
        </w:rPr>
        <w:t>Option 2</w:t>
      </w:r>
      <w:r>
        <w:rPr>
          <w:rFonts w:ascii="Times New Roman" w:hAnsi="Times New Roman" w:cs="Times New Roman"/>
          <w:sz w:val="24"/>
          <w:szCs w:val="24"/>
        </w:rPr>
        <w:t xml:space="preserve">: </w:t>
      </w:r>
      <w:r w:rsidRPr="00DA3EBA">
        <w:rPr>
          <w:rFonts w:ascii="Times New Roman" w:hAnsi="Times New Roman" w:cs="Times New Roman"/>
          <w:sz w:val="24"/>
          <w:szCs w:val="24"/>
        </w:rPr>
        <w:t xml:space="preserve">Based on the last </w:t>
      </w:r>
      <w:r>
        <w:rPr>
          <w:rFonts w:ascii="Times New Roman" w:hAnsi="Times New Roman" w:cs="Times New Roman"/>
          <w:sz w:val="24"/>
          <w:szCs w:val="24"/>
        </w:rPr>
        <w:t xml:space="preserve">configured </w:t>
      </w:r>
      <w:r w:rsidRPr="00DA3EBA">
        <w:rPr>
          <w:rFonts w:ascii="Times New Roman" w:hAnsi="Times New Roman" w:cs="Times New Roman"/>
          <w:sz w:val="24"/>
          <w:szCs w:val="24"/>
        </w:rPr>
        <w:t>SLIV</w:t>
      </w:r>
    </w:p>
    <w:p w14:paraId="6ECF2B9F" w14:textId="460570A8" w:rsidR="00DA3EBA" w:rsidRPr="00DA3EBA" w:rsidRDefault="00DA3EBA" w:rsidP="00B331F3">
      <w:pPr>
        <w:pStyle w:val="af"/>
        <w:numPr>
          <w:ilvl w:val="0"/>
          <w:numId w:val="50"/>
        </w:numPr>
        <w:ind w:firstLineChars="0"/>
        <w:rPr>
          <w:rFonts w:ascii="Times New Roman" w:hAnsi="Times New Roman" w:cs="Times New Roman"/>
          <w:sz w:val="24"/>
          <w:szCs w:val="24"/>
          <w:lang w:val="en-GB"/>
        </w:rPr>
      </w:pPr>
      <w:r w:rsidRPr="00DA3EBA">
        <w:rPr>
          <w:rFonts w:ascii="Times New Roman" w:hAnsi="Times New Roman" w:cs="Times New Roman"/>
          <w:sz w:val="24"/>
          <w:szCs w:val="24"/>
        </w:rPr>
        <w:t>Option 3</w:t>
      </w:r>
      <w:r>
        <w:rPr>
          <w:rFonts w:ascii="Times New Roman" w:hAnsi="Times New Roman" w:cs="Times New Roman"/>
          <w:sz w:val="24"/>
          <w:szCs w:val="24"/>
        </w:rPr>
        <w:t xml:space="preserve">: </w:t>
      </w:r>
      <w:r w:rsidRPr="00DA3EBA">
        <w:rPr>
          <w:rFonts w:ascii="Times New Roman" w:hAnsi="Times New Roman" w:cs="Times New Roman"/>
          <w:sz w:val="24"/>
          <w:szCs w:val="24"/>
        </w:rPr>
        <w:t>Based on the first (valid) SLIV</w:t>
      </w:r>
    </w:p>
    <w:p w14:paraId="767E513E" w14:textId="436B3780" w:rsidR="00DA3EBA" w:rsidRDefault="00DA3EBA" w:rsidP="00DA3EBA">
      <w:pPr>
        <w:rPr>
          <w:rFonts w:ascii="Times New Roman" w:hAnsi="Times New Roman" w:cs="Times New Roman"/>
          <w:sz w:val="24"/>
          <w:szCs w:val="24"/>
          <w:lang w:val="en-GB"/>
        </w:rPr>
      </w:pPr>
      <w:r>
        <w:rPr>
          <w:rFonts w:ascii="Times New Roman" w:hAnsi="Times New Roman" w:cs="Times New Roman"/>
          <w:sz w:val="24"/>
          <w:szCs w:val="24"/>
          <w:lang w:val="en-GB"/>
        </w:rPr>
        <w:t>Among the 3 options, Option 2 and Option 3 can provide more flexibility than option 1. Therefore, Option 2 and option 3 should be preferred if they will not require much standardization effort.</w:t>
      </w:r>
    </w:p>
    <w:p w14:paraId="02F270BB" w14:textId="52BF4BA0" w:rsidR="00DA3EBA" w:rsidRPr="00DA3EBA" w:rsidRDefault="00DA3EBA" w:rsidP="00DA3EBA">
      <w:pPr>
        <w:rPr>
          <w:rFonts w:ascii="Times New Roman" w:hAnsi="Times New Roman" w:cs="Times New Roman"/>
          <w:sz w:val="24"/>
          <w:szCs w:val="24"/>
          <w:lang w:val="en-GB"/>
        </w:rPr>
      </w:pPr>
      <w:r>
        <w:rPr>
          <w:rFonts w:ascii="Times New Roman" w:hAnsi="Times New Roman" w:cs="Times New Roman"/>
          <w:sz w:val="24"/>
          <w:szCs w:val="24"/>
          <w:lang w:val="en-GB"/>
        </w:rPr>
        <w:t>Firstly, a</w:t>
      </w:r>
      <w:r w:rsidRPr="00DA3EBA">
        <w:rPr>
          <w:rFonts w:ascii="Times New Roman" w:hAnsi="Times New Roman" w:cs="Times New Roman"/>
          <w:sz w:val="24"/>
          <w:szCs w:val="24"/>
          <w:lang w:val="en-GB"/>
        </w:rPr>
        <w:t xml:space="preserve">s agreed, for </w:t>
      </w:r>
      <w:r w:rsidR="00F26DB5">
        <w:rPr>
          <w:rFonts w:ascii="Times New Roman" w:hAnsi="Times New Roman" w:cs="Times New Roman"/>
          <w:sz w:val="24"/>
          <w:szCs w:val="24"/>
          <w:lang w:val="en-GB"/>
        </w:rPr>
        <w:t>a</w:t>
      </w:r>
      <w:r w:rsidRPr="00DA3EBA">
        <w:rPr>
          <w:rFonts w:ascii="Times New Roman" w:hAnsi="Times New Roman" w:cs="Times New Roman"/>
          <w:sz w:val="24"/>
          <w:szCs w:val="24"/>
          <w:lang w:val="en-GB"/>
        </w:rPr>
        <w:t xml:space="preserve"> DCI scheduling multiple PDSCHs, the K1 indicated by the DCI (or provided by RRC </w:t>
      </w:r>
      <w:proofErr w:type="spellStart"/>
      <w:r w:rsidRPr="00DA3EBA">
        <w:rPr>
          <w:rFonts w:ascii="Times New Roman" w:hAnsi="Times New Roman" w:cs="Times New Roman"/>
          <w:sz w:val="24"/>
          <w:szCs w:val="24"/>
          <w:lang w:val="en-GB"/>
        </w:rPr>
        <w:t>signaling</w:t>
      </w:r>
      <w:proofErr w:type="spellEnd"/>
      <w:r w:rsidRPr="00DA3EBA">
        <w:rPr>
          <w:rFonts w:ascii="Times New Roman" w:hAnsi="Times New Roman" w:cs="Times New Roman"/>
          <w:sz w:val="24"/>
          <w:szCs w:val="24"/>
          <w:lang w:val="en-GB"/>
        </w:rPr>
        <w:t>) indicates the slot offset between the last PDSCH scheduled by the DCI (</w:t>
      </w:r>
      <w:proofErr w:type="gramStart"/>
      <w:r w:rsidRPr="00DA3EBA">
        <w:rPr>
          <w:rFonts w:ascii="Times New Roman" w:hAnsi="Times New Roman" w:cs="Times New Roman"/>
          <w:sz w:val="24"/>
          <w:szCs w:val="24"/>
          <w:lang w:val="en-GB"/>
        </w:rPr>
        <w:t>i.e.</w:t>
      </w:r>
      <w:proofErr w:type="gramEnd"/>
      <w:r w:rsidRPr="00DA3EBA">
        <w:rPr>
          <w:rFonts w:ascii="Times New Roman" w:hAnsi="Times New Roman" w:cs="Times New Roman"/>
          <w:sz w:val="24"/>
          <w:szCs w:val="24"/>
          <w:lang w:val="en-GB"/>
        </w:rPr>
        <w:t xml:space="preserve"> the last configured SLIV as clarified</w:t>
      </w:r>
      <w:r>
        <w:rPr>
          <w:rFonts w:ascii="Times New Roman" w:hAnsi="Times New Roman" w:cs="Times New Roman"/>
          <w:sz w:val="24"/>
          <w:szCs w:val="24"/>
          <w:lang w:val="en-GB"/>
        </w:rPr>
        <w:t xml:space="preserve"> in the last meeting</w:t>
      </w:r>
      <w:r w:rsidRPr="00DA3EBA">
        <w:rPr>
          <w:rFonts w:ascii="Times New Roman" w:hAnsi="Times New Roman" w:cs="Times New Roman"/>
          <w:sz w:val="24"/>
          <w:szCs w:val="24"/>
          <w:lang w:val="en-GB"/>
        </w:rPr>
        <w:t xml:space="preserve">) and slot carrying the corresponding HARQ-ACK information. </w:t>
      </w:r>
    </w:p>
    <w:p w14:paraId="29DB6BCF" w14:textId="064A9E4A" w:rsidR="00DA3EBA" w:rsidRPr="00DA3EBA" w:rsidRDefault="00DA3EBA" w:rsidP="00DA3EBA">
      <w:pPr>
        <w:rPr>
          <w:rFonts w:ascii="Times New Roman" w:hAnsi="Times New Roman" w:cs="Times New Roman"/>
          <w:sz w:val="24"/>
          <w:szCs w:val="24"/>
          <w:lang w:val="en-GB"/>
        </w:rPr>
      </w:pPr>
      <w:r>
        <w:rPr>
          <w:rFonts w:ascii="Times New Roman" w:hAnsi="Times New Roman" w:cs="Times New Roman"/>
          <w:sz w:val="24"/>
          <w:szCs w:val="24"/>
          <w:lang w:val="en-GB"/>
        </w:rPr>
        <w:t>Secondly, i</w:t>
      </w:r>
      <w:r w:rsidRPr="00DA3EBA">
        <w:rPr>
          <w:rFonts w:ascii="Times New Roman" w:hAnsi="Times New Roman" w:cs="Times New Roman"/>
          <w:sz w:val="24"/>
          <w:szCs w:val="24"/>
          <w:lang w:val="en-GB"/>
        </w:rPr>
        <w:t xml:space="preserve">n Rel15/16, TS38.213 specifies that “For a SPS PDSCH reception ending in slot, the UE transmits the PUCCH in slot </w:t>
      </w:r>
      <w:proofErr w:type="spellStart"/>
      <w:r w:rsidRPr="00DA3EBA">
        <w:rPr>
          <w:rFonts w:ascii="Times New Roman" w:hAnsi="Times New Roman" w:cs="Times New Roman"/>
          <w:sz w:val="24"/>
          <w:szCs w:val="24"/>
          <w:lang w:val="en-GB"/>
        </w:rPr>
        <w:t>n+k</w:t>
      </w:r>
      <w:proofErr w:type="spellEnd"/>
      <w:r w:rsidRPr="00DA3EBA">
        <w:rPr>
          <w:rFonts w:ascii="Times New Roman" w:hAnsi="Times New Roman" w:cs="Times New Roman"/>
          <w:sz w:val="24"/>
          <w:szCs w:val="24"/>
          <w:lang w:val="en-GB"/>
        </w:rPr>
        <w:t xml:space="preserve"> where k is provided by the PDSCH-to-</w:t>
      </w:r>
      <w:proofErr w:type="spellStart"/>
      <w:r w:rsidRPr="00DA3EBA">
        <w:rPr>
          <w:rFonts w:ascii="Times New Roman" w:hAnsi="Times New Roman" w:cs="Times New Roman"/>
          <w:sz w:val="24"/>
          <w:szCs w:val="24"/>
          <w:lang w:val="en-GB"/>
        </w:rPr>
        <w:t>HARQ_feedback</w:t>
      </w:r>
      <w:proofErr w:type="spellEnd"/>
      <w:r w:rsidRPr="00DA3EBA">
        <w:rPr>
          <w:rFonts w:ascii="Times New Roman" w:hAnsi="Times New Roman" w:cs="Times New Roman"/>
          <w:sz w:val="24"/>
          <w:szCs w:val="24"/>
          <w:lang w:val="en-GB"/>
        </w:rPr>
        <w:t xml:space="preserve"> timing indicator field, if present, in a DCI format activating the SPS PDSCH reception.” </w:t>
      </w:r>
    </w:p>
    <w:p w14:paraId="777AF073" w14:textId="249BD67F" w:rsidR="00DA3EBA" w:rsidRPr="00AC3A05" w:rsidRDefault="00DA3EBA" w:rsidP="00DA3EBA">
      <w:pPr>
        <w:rPr>
          <w:rFonts w:ascii="Times New Roman" w:hAnsi="Times New Roman" w:cs="Times New Roman"/>
          <w:sz w:val="24"/>
          <w:szCs w:val="24"/>
          <w:lang w:val="en-GB"/>
        </w:rPr>
      </w:pPr>
      <w:r w:rsidRPr="00DA3EBA">
        <w:rPr>
          <w:rFonts w:ascii="Times New Roman" w:hAnsi="Times New Roman" w:cs="Times New Roman"/>
          <w:sz w:val="24"/>
          <w:szCs w:val="24"/>
          <w:lang w:val="en-GB"/>
        </w:rPr>
        <w:t xml:space="preserve">Considering the </w:t>
      </w:r>
      <w:r>
        <w:rPr>
          <w:rFonts w:ascii="Times New Roman" w:hAnsi="Times New Roman" w:cs="Times New Roman"/>
          <w:sz w:val="24"/>
          <w:szCs w:val="24"/>
          <w:lang w:val="en-GB"/>
        </w:rPr>
        <w:t>two aspects</w:t>
      </w:r>
      <w:r w:rsidRPr="00DA3EBA">
        <w:rPr>
          <w:rFonts w:ascii="Times New Roman" w:hAnsi="Times New Roman" w:cs="Times New Roman"/>
          <w:sz w:val="24"/>
          <w:szCs w:val="24"/>
          <w:lang w:val="en-GB"/>
        </w:rPr>
        <w:t xml:space="preserve"> above, if the last configured SLIV (Option 2) </w:t>
      </w:r>
      <w:r>
        <w:rPr>
          <w:rFonts w:ascii="Times New Roman" w:hAnsi="Times New Roman" w:cs="Times New Roman"/>
          <w:sz w:val="24"/>
          <w:szCs w:val="24"/>
          <w:lang w:val="en-GB"/>
        </w:rPr>
        <w:t xml:space="preserve">is used for SPS activation, there will be </w:t>
      </w:r>
      <w:r w:rsidRPr="00DA3EBA">
        <w:rPr>
          <w:rFonts w:ascii="Times New Roman" w:hAnsi="Times New Roman" w:cs="Times New Roman"/>
          <w:sz w:val="24"/>
          <w:szCs w:val="24"/>
          <w:lang w:val="en-GB"/>
        </w:rPr>
        <w:t>no further spec</w:t>
      </w:r>
      <w:r>
        <w:rPr>
          <w:rFonts w:ascii="Times New Roman" w:hAnsi="Times New Roman" w:cs="Times New Roman"/>
          <w:sz w:val="24"/>
          <w:szCs w:val="24"/>
          <w:lang w:val="en-GB"/>
        </w:rPr>
        <w:t>ification</w:t>
      </w:r>
      <w:r w:rsidRPr="00DA3EBA">
        <w:rPr>
          <w:rFonts w:ascii="Times New Roman" w:hAnsi="Times New Roman" w:cs="Times New Roman"/>
          <w:sz w:val="24"/>
          <w:szCs w:val="24"/>
          <w:lang w:val="en-GB"/>
        </w:rPr>
        <w:t xml:space="preserve"> impact. </w:t>
      </w:r>
      <w:r>
        <w:rPr>
          <w:rFonts w:ascii="Times New Roman" w:hAnsi="Times New Roman" w:cs="Times New Roman"/>
          <w:sz w:val="24"/>
          <w:szCs w:val="24"/>
          <w:lang w:val="en-GB"/>
        </w:rPr>
        <w:t>While if the first (valid) SLIV</w:t>
      </w:r>
      <w:r w:rsidRPr="00DA3EBA">
        <w:rPr>
          <w:rFonts w:ascii="Times New Roman" w:hAnsi="Times New Roman" w:cs="Times New Roman"/>
          <w:sz w:val="24"/>
          <w:szCs w:val="24"/>
          <w:lang w:val="en-GB"/>
        </w:rPr>
        <w:t xml:space="preserve"> (Option </w:t>
      </w:r>
      <w:r>
        <w:rPr>
          <w:rFonts w:ascii="Times New Roman" w:hAnsi="Times New Roman" w:cs="Times New Roman"/>
          <w:sz w:val="24"/>
          <w:szCs w:val="24"/>
          <w:lang w:val="en-GB"/>
        </w:rPr>
        <w:t>1) is used,</w:t>
      </w:r>
      <w:r>
        <w:rPr>
          <w:rFonts w:ascii="Times New Roman" w:hAnsi="Times New Roman" w:cs="Times New Roman" w:hint="eastAsia"/>
          <w:sz w:val="24"/>
          <w:szCs w:val="24"/>
          <w:lang w:val="en-GB"/>
        </w:rPr>
        <w:t xml:space="preserve"> </w:t>
      </w:r>
      <w:r>
        <w:rPr>
          <w:rFonts w:ascii="Times New Roman" w:hAnsi="Times New Roman" w:cs="Times New Roman"/>
          <w:sz w:val="24"/>
          <w:szCs w:val="24"/>
          <w:lang w:val="en-GB"/>
        </w:rPr>
        <w:t xml:space="preserve">there </w:t>
      </w:r>
      <w:r>
        <w:rPr>
          <w:rFonts w:ascii="Times New Roman" w:hAnsi="Times New Roman" w:cs="Times New Roman"/>
          <w:sz w:val="24"/>
          <w:szCs w:val="24"/>
          <w:lang w:val="en-GB"/>
        </w:rPr>
        <w:lastRenderedPageBreak/>
        <w:t>will be further specification impact</w:t>
      </w:r>
      <w:r w:rsidRPr="00DA3EBA">
        <w:rPr>
          <w:rFonts w:ascii="Times New Roman" w:hAnsi="Times New Roman" w:cs="Times New Roman"/>
          <w:sz w:val="24"/>
          <w:szCs w:val="24"/>
          <w:lang w:val="en-GB"/>
        </w:rPr>
        <w:t xml:space="preserve">. </w:t>
      </w:r>
      <w:r w:rsidR="003D0B91">
        <w:rPr>
          <w:rFonts w:ascii="Times New Roman" w:hAnsi="Times New Roman" w:cs="Times New Roman"/>
          <w:sz w:val="24"/>
          <w:szCs w:val="24"/>
          <w:lang w:val="en-GB"/>
        </w:rPr>
        <w:t xml:space="preserve">Assuming </w:t>
      </w:r>
      <w:r>
        <w:rPr>
          <w:rFonts w:ascii="Times New Roman" w:hAnsi="Times New Roman" w:cs="Times New Roman"/>
          <w:sz w:val="24"/>
          <w:szCs w:val="24"/>
          <w:lang w:val="en-GB"/>
        </w:rPr>
        <w:t>Option 1 is used</w:t>
      </w:r>
      <w:r w:rsidR="003D0B91">
        <w:rPr>
          <w:rFonts w:ascii="Times New Roman" w:hAnsi="Times New Roman" w:cs="Times New Roman"/>
          <w:sz w:val="24"/>
          <w:szCs w:val="24"/>
          <w:lang w:val="en-GB"/>
        </w:rPr>
        <w:t xml:space="preserve">, for example, </w:t>
      </w:r>
      <w:r w:rsidRPr="00DA3EBA">
        <w:rPr>
          <w:rFonts w:ascii="Times New Roman" w:hAnsi="Times New Roman" w:cs="Times New Roman"/>
          <w:sz w:val="24"/>
          <w:szCs w:val="24"/>
          <w:lang w:val="en-GB"/>
        </w:rPr>
        <w:t>the definition of</w:t>
      </w:r>
      <w:r>
        <w:rPr>
          <w:rFonts w:ascii="Times New Roman" w:hAnsi="Times New Roman" w:cs="Times New Roman"/>
          <w:sz w:val="24"/>
          <w:szCs w:val="24"/>
          <w:lang w:val="en-GB"/>
        </w:rPr>
        <w:t xml:space="preserve"> k1 indicated by DCI for SPS activation, or the definition of</w:t>
      </w:r>
      <w:r w:rsidRPr="00DA3EBA">
        <w:rPr>
          <w:rFonts w:ascii="Times New Roman" w:hAnsi="Times New Roman" w:cs="Times New Roman"/>
          <w:sz w:val="24"/>
          <w:szCs w:val="24"/>
          <w:lang w:val="en-GB"/>
        </w:rPr>
        <w:t xml:space="preserve"> k</w:t>
      </w:r>
      <w:r>
        <w:rPr>
          <w:rFonts w:ascii="Times New Roman" w:hAnsi="Times New Roman" w:cs="Times New Roman"/>
          <w:sz w:val="24"/>
          <w:szCs w:val="24"/>
          <w:lang w:val="en-GB"/>
        </w:rPr>
        <w:t xml:space="preserve"> for HARQ-ACK feedback timing </w:t>
      </w:r>
      <w:r w:rsidR="00AC3A05">
        <w:rPr>
          <w:rFonts w:ascii="Times New Roman" w:hAnsi="Times New Roman" w:cs="Times New Roman"/>
          <w:sz w:val="24"/>
          <w:szCs w:val="24"/>
          <w:lang w:val="en-GB"/>
        </w:rPr>
        <w:t xml:space="preserve">for SPS PDSCH </w:t>
      </w:r>
      <w:r>
        <w:rPr>
          <w:rFonts w:ascii="Times New Roman" w:hAnsi="Times New Roman" w:cs="Times New Roman"/>
          <w:sz w:val="24"/>
          <w:szCs w:val="24"/>
          <w:lang w:val="en-GB"/>
        </w:rPr>
        <w:t xml:space="preserve">need to be </w:t>
      </w:r>
      <w:r w:rsidR="00AC3A05">
        <w:rPr>
          <w:rFonts w:ascii="Times New Roman" w:hAnsi="Times New Roman" w:cs="Times New Roman"/>
          <w:sz w:val="24"/>
          <w:szCs w:val="24"/>
          <w:lang w:val="en-GB"/>
        </w:rPr>
        <w:t xml:space="preserve">further discussed, with consideration on </w:t>
      </w:r>
      <w:r w:rsidRPr="00DA3EBA">
        <w:rPr>
          <w:rFonts w:ascii="Times New Roman" w:hAnsi="Times New Roman" w:cs="Times New Roman"/>
          <w:sz w:val="24"/>
          <w:szCs w:val="24"/>
          <w:lang w:val="en-GB"/>
        </w:rPr>
        <w:t>ho</w:t>
      </w:r>
      <w:r w:rsidR="00AC3A05">
        <w:rPr>
          <w:rFonts w:ascii="Times New Roman" w:hAnsi="Times New Roman" w:cs="Times New Roman"/>
          <w:sz w:val="24"/>
          <w:szCs w:val="24"/>
          <w:lang w:val="en-GB"/>
        </w:rPr>
        <w:t xml:space="preserve">w to generate </w:t>
      </w:r>
      <w:r w:rsidRPr="00DA3EBA">
        <w:rPr>
          <w:rFonts w:ascii="Times New Roman" w:hAnsi="Times New Roman" w:cs="Times New Roman"/>
          <w:sz w:val="24"/>
          <w:szCs w:val="24"/>
          <w:lang w:val="en-GB"/>
        </w:rPr>
        <w:t>the HARQ-ACK information for SPS PDSCH in Type-1 HARQ-ACK codebook.</w:t>
      </w:r>
      <w:r w:rsidRPr="003D0B91">
        <w:rPr>
          <w:rFonts w:ascii="Times New Roman" w:hAnsi="Times New Roman" w:cs="Times New Roman"/>
          <w:sz w:val="24"/>
          <w:szCs w:val="24"/>
          <w:lang w:val="en-GB"/>
        </w:rPr>
        <w:t xml:space="preserve"> </w:t>
      </w:r>
      <w:r w:rsidR="003D0B91" w:rsidRPr="003D0B91">
        <w:rPr>
          <w:rFonts w:ascii="Times New Roman" w:hAnsi="Times New Roman" w:cs="Times New Roman"/>
          <w:sz w:val="24"/>
          <w:szCs w:val="24"/>
          <w:lang w:val="en-GB"/>
        </w:rPr>
        <w:t>T</w:t>
      </w:r>
      <w:r w:rsidR="003D0B91" w:rsidRPr="003D0B91">
        <w:rPr>
          <w:rFonts w:ascii="Times New Roman" w:hAnsi="Times New Roman" w:cs="Times New Roman" w:hint="eastAsia"/>
          <w:sz w:val="24"/>
          <w:szCs w:val="24"/>
          <w:lang w:val="en-GB"/>
        </w:rPr>
        <w:t>here</w:t>
      </w:r>
      <w:r w:rsidR="003D0B91" w:rsidRPr="003D0B91">
        <w:rPr>
          <w:rFonts w:ascii="Times New Roman" w:hAnsi="Times New Roman" w:cs="Times New Roman"/>
          <w:sz w:val="24"/>
          <w:szCs w:val="24"/>
          <w:lang w:val="en-GB"/>
        </w:rPr>
        <w:t xml:space="preserve">fore, </w:t>
      </w:r>
      <w:r w:rsidR="003D0B91">
        <w:rPr>
          <w:rFonts w:ascii="Times New Roman" w:hAnsi="Times New Roman" w:cs="Times New Roman"/>
          <w:sz w:val="24"/>
          <w:szCs w:val="24"/>
          <w:lang w:val="en-GB"/>
        </w:rPr>
        <w:t>from the perspective of standardization workload, Option 2 is slightly preferred over Option 3.</w:t>
      </w:r>
    </w:p>
    <w:p w14:paraId="397D5FD2" w14:textId="563ADF61" w:rsidR="00DA3EBA" w:rsidRDefault="00DA3EBA" w:rsidP="00DA3EBA">
      <w:pPr>
        <w:rPr>
          <w:rFonts w:ascii="Times New Roman" w:hAnsi="Times New Roman" w:cs="Times New Roman"/>
          <w:sz w:val="24"/>
          <w:szCs w:val="24"/>
          <w:lang w:val="en-GB"/>
        </w:rPr>
      </w:pPr>
      <w:r w:rsidRPr="00DA3EBA">
        <w:rPr>
          <w:rFonts w:ascii="Times New Roman" w:hAnsi="Times New Roman" w:cs="Times New Roman"/>
          <w:sz w:val="24"/>
          <w:szCs w:val="24"/>
          <w:lang w:val="en-GB"/>
        </w:rPr>
        <w:t xml:space="preserve">As a summary, Option 2 with can achieve </w:t>
      </w:r>
      <w:bookmarkStart w:id="2" w:name="_Hlk86828643"/>
      <w:r w:rsidRPr="00DA3EBA">
        <w:rPr>
          <w:rFonts w:ascii="Times New Roman" w:hAnsi="Times New Roman" w:cs="Times New Roman"/>
          <w:sz w:val="24"/>
          <w:szCs w:val="24"/>
          <w:lang w:val="en-GB"/>
        </w:rPr>
        <w:t>a well trade-off between flexibility and standardization effort</w:t>
      </w:r>
      <w:bookmarkEnd w:id="2"/>
      <w:r w:rsidR="003D0B91">
        <w:rPr>
          <w:rFonts w:ascii="Times New Roman" w:hAnsi="Times New Roman" w:cs="Times New Roman"/>
          <w:sz w:val="24"/>
          <w:szCs w:val="24"/>
          <w:lang w:val="en-GB"/>
        </w:rPr>
        <w:t xml:space="preserve">. We </w:t>
      </w:r>
      <w:r w:rsidR="00AC3A05">
        <w:rPr>
          <w:rFonts w:ascii="Times New Roman" w:hAnsi="Times New Roman" w:cs="Times New Roman"/>
          <w:sz w:val="24"/>
          <w:szCs w:val="24"/>
          <w:lang w:val="en-GB"/>
        </w:rPr>
        <w:t xml:space="preserve">slightly </w:t>
      </w:r>
      <w:r>
        <w:rPr>
          <w:rFonts w:ascii="Times New Roman" w:hAnsi="Times New Roman" w:cs="Times New Roman"/>
          <w:sz w:val="24"/>
          <w:szCs w:val="24"/>
          <w:lang w:val="en-GB"/>
        </w:rPr>
        <w:t>prefer</w:t>
      </w:r>
      <w:r w:rsidR="00BB6087">
        <w:rPr>
          <w:rFonts w:ascii="Times New Roman" w:hAnsi="Times New Roman" w:cs="Times New Roman"/>
          <w:sz w:val="24"/>
          <w:szCs w:val="24"/>
          <w:lang w:val="en-GB"/>
        </w:rPr>
        <w:t xml:space="preserve"> Option 2</w:t>
      </w:r>
      <w:r w:rsidR="00AC3A05">
        <w:rPr>
          <w:rFonts w:ascii="Times New Roman" w:hAnsi="Times New Roman" w:cs="Times New Roman"/>
          <w:sz w:val="24"/>
          <w:szCs w:val="24"/>
          <w:lang w:val="en-GB"/>
        </w:rPr>
        <w:t>.</w:t>
      </w:r>
    </w:p>
    <w:p w14:paraId="38BDBE15" w14:textId="04EA1EB3" w:rsidR="00322EF6" w:rsidRPr="005470E3" w:rsidRDefault="00322EF6" w:rsidP="00322EF6">
      <w:pPr>
        <w:rPr>
          <w:rFonts w:ascii="Times New Roman" w:hAnsi="Times New Roman" w:cs="Times New Roman"/>
          <w:b/>
          <w:bCs/>
          <w:sz w:val="24"/>
          <w:szCs w:val="24"/>
          <w:lang w:val="en-GB"/>
        </w:rPr>
      </w:pPr>
      <w:r w:rsidRPr="005470E3">
        <w:rPr>
          <w:rFonts w:ascii="Times New Roman" w:hAnsi="Times New Roman" w:cs="Times New Roman" w:hint="eastAsia"/>
          <w:b/>
          <w:bCs/>
          <w:sz w:val="24"/>
          <w:szCs w:val="24"/>
          <w:lang w:val="en-GB"/>
        </w:rPr>
        <w:t>P</w:t>
      </w:r>
      <w:r w:rsidRPr="005470E3">
        <w:rPr>
          <w:rFonts w:ascii="Times New Roman" w:hAnsi="Times New Roman" w:cs="Times New Roman"/>
          <w:b/>
          <w:bCs/>
          <w:sz w:val="24"/>
          <w:szCs w:val="24"/>
          <w:lang w:val="en-GB"/>
        </w:rPr>
        <w:t xml:space="preserve">roposal </w:t>
      </w:r>
      <w:r w:rsidR="00AC3A05">
        <w:rPr>
          <w:rFonts w:ascii="Times New Roman" w:hAnsi="Times New Roman" w:cs="Times New Roman"/>
          <w:b/>
          <w:bCs/>
          <w:sz w:val="24"/>
          <w:szCs w:val="24"/>
          <w:lang w:val="en-GB"/>
        </w:rPr>
        <w:t>2</w:t>
      </w:r>
      <w:r w:rsidRPr="005470E3">
        <w:rPr>
          <w:rFonts w:ascii="Times New Roman" w:hAnsi="Times New Roman" w:cs="Times New Roman"/>
          <w:b/>
          <w:bCs/>
          <w:sz w:val="24"/>
          <w:szCs w:val="24"/>
          <w:lang w:val="en-GB"/>
        </w:rPr>
        <w:t>: For SPS activation/retransmission</w:t>
      </w:r>
      <w:r>
        <w:rPr>
          <w:rFonts w:ascii="Times New Roman" w:hAnsi="Times New Roman" w:cs="Times New Roman"/>
          <w:b/>
          <w:bCs/>
          <w:sz w:val="24"/>
          <w:szCs w:val="24"/>
          <w:lang w:val="en-GB"/>
        </w:rPr>
        <w:t xml:space="preserve"> via DCI format 1_1</w:t>
      </w:r>
      <w:r w:rsidR="00AC3A05" w:rsidRPr="00AC3A05">
        <w:rPr>
          <w:rFonts w:ascii="Times New Roman" w:hAnsi="Times New Roman" w:cs="Times New Roman"/>
          <w:b/>
          <w:bCs/>
          <w:sz w:val="24"/>
          <w:szCs w:val="24"/>
          <w:lang w:val="en-GB"/>
        </w:rPr>
        <w:t xml:space="preserve"> </w:t>
      </w:r>
      <w:r w:rsidR="00AC3A05">
        <w:rPr>
          <w:rFonts w:ascii="Times New Roman" w:hAnsi="Times New Roman" w:cs="Times New Roman"/>
          <w:b/>
          <w:bCs/>
          <w:sz w:val="24"/>
          <w:szCs w:val="24"/>
          <w:lang w:val="en-GB"/>
        </w:rPr>
        <w:t>when multi-PDSCH scheduling is supported</w:t>
      </w:r>
      <w:r w:rsidRPr="005470E3">
        <w:rPr>
          <w:rFonts w:ascii="Times New Roman" w:hAnsi="Times New Roman" w:cs="Times New Roman"/>
          <w:b/>
          <w:bCs/>
          <w:sz w:val="24"/>
          <w:szCs w:val="24"/>
          <w:lang w:val="en-GB"/>
        </w:rPr>
        <w:t xml:space="preserve">, the following </w:t>
      </w:r>
      <w:r w:rsidR="00AC3A05">
        <w:rPr>
          <w:rFonts w:ascii="Times New Roman" w:hAnsi="Times New Roman" w:cs="Times New Roman"/>
          <w:b/>
          <w:bCs/>
          <w:sz w:val="24"/>
          <w:szCs w:val="24"/>
          <w:lang w:val="en-GB"/>
        </w:rPr>
        <w:t>3</w:t>
      </w:r>
      <w:r w:rsidR="00AC3A05" w:rsidRPr="005470E3">
        <w:rPr>
          <w:rFonts w:ascii="Times New Roman" w:hAnsi="Times New Roman" w:cs="Times New Roman"/>
          <w:b/>
          <w:bCs/>
          <w:sz w:val="24"/>
          <w:szCs w:val="24"/>
          <w:lang w:val="en-GB"/>
        </w:rPr>
        <w:t xml:space="preserve"> </w:t>
      </w:r>
      <w:r w:rsidRPr="005470E3">
        <w:rPr>
          <w:rFonts w:ascii="Times New Roman" w:hAnsi="Times New Roman" w:cs="Times New Roman"/>
          <w:b/>
          <w:bCs/>
          <w:sz w:val="24"/>
          <w:szCs w:val="24"/>
          <w:lang w:val="en-GB"/>
        </w:rPr>
        <w:t xml:space="preserve">options can be considered, and Option </w:t>
      </w:r>
      <w:r w:rsidR="00AC3A05">
        <w:rPr>
          <w:rFonts w:ascii="Times New Roman" w:hAnsi="Times New Roman" w:cs="Times New Roman"/>
          <w:b/>
          <w:bCs/>
          <w:sz w:val="24"/>
          <w:szCs w:val="24"/>
          <w:lang w:val="en-GB"/>
        </w:rPr>
        <w:t>2</w:t>
      </w:r>
      <w:r w:rsidR="00AC3A05" w:rsidRPr="005470E3">
        <w:rPr>
          <w:rFonts w:ascii="Times New Roman" w:hAnsi="Times New Roman" w:cs="Times New Roman"/>
          <w:b/>
          <w:bCs/>
          <w:sz w:val="24"/>
          <w:szCs w:val="24"/>
          <w:lang w:val="en-GB"/>
        </w:rPr>
        <w:t xml:space="preserve"> </w:t>
      </w:r>
      <w:r w:rsidRPr="005470E3">
        <w:rPr>
          <w:rFonts w:ascii="Times New Roman" w:hAnsi="Times New Roman" w:cs="Times New Roman"/>
          <w:b/>
          <w:bCs/>
          <w:sz w:val="24"/>
          <w:szCs w:val="24"/>
          <w:lang w:val="en-GB"/>
        </w:rPr>
        <w:t xml:space="preserve">is slightly preferred for </w:t>
      </w:r>
      <w:r w:rsidR="00AC3A05" w:rsidRPr="00AC3A05">
        <w:rPr>
          <w:rFonts w:ascii="Times New Roman" w:hAnsi="Times New Roman" w:cs="Times New Roman"/>
          <w:b/>
          <w:bCs/>
          <w:sz w:val="24"/>
          <w:szCs w:val="24"/>
          <w:lang w:val="en-GB"/>
        </w:rPr>
        <w:t>a well trade-off between flexibility and standardization effort</w:t>
      </w:r>
      <w:r w:rsidRPr="005470E3">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w:t>
      </w:r>
    </w:p>
    <w:p w14:paraId="27ABE681" w14:textId="77777777" w:rsidR="00AC3A05" w:rsidRPr="00AC3A05" w:rsidRDefault="00AC3A05" w:rsidP="00AC3A05">
      <w:pPr>
        <w:pStyle w:val="af"/>
        <w:numPr>
          <w:ilvl w:val="0"/>
          <w:numId w:val="47"/>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1: Allow only single SLIV-based (de)activation</w:t>
      </w:r>
    </w:p>
    <w:p w14:paraId="08B69824" w14:textId="77777777" w:rsidR="00AC3A05" w:rsidRPr="00AC3A05" w:rsidRDefault="00AC3A05" w:rsidP="00AC3A05">
      <w:pPr>
        <w:pStyle w:val="af"/>
        <w:numPr>
          <w:ilvl w:val="0"/>
          <w:numId w:val="47"/>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2: Based on the last configured SLIV</w:t>
      </w:r>
    </w:p>
    <w:p w14:paraId="5FF7562C" w14:textId="77777777" w:rsidR="00AC3A05" w:rsidRPr="00AC3A05" w:rsidRDefault="00AC3A05" w:rsidP="00AC3A05">
      <w:pPr>
        <w:pStyle w:val="af"/>
        <w:numPr>
          <w:ilvl w:val="0"/>
          <w:numId w:val="47"/>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3: Based on the first (valid) SLIV</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27659E84" w:rsidR="00CF3E7A" w:rsidRDefault="00364541" w:rsidP="008754C1">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0B2B56">
        <w:rPr>
          <w:rFonts w:ascii="Times New Roman" w:eastAsia="宋体" w:hAnsi="Times New Roman" w:cs="Times New Roman"/>
          <w:b w:val="0"/>
          <w:sz w:val="24"/>
          <w:szCs w:val="22"/>
          <w:lang w:val="en-US" w:eastAsia="zh-CN"/>
        </w:rPr>
        <w:t xml:space="preserve">observations and </w:t>
      </w:r>
      <w:r w:rsidR="00432453" w:rsidRPr="00CB3500">
        <w:rPr>
          <w:rFonts w:ascii="Times New Roman" w:eastAsia="宋体" w:hAnsi="Times New Roman" w:cs="Times New Roman"/>
          <w:b w:val="0"/>
          <w:sz w:val="24"/>
          <w:szCs w:val="22"/>
          <w:lang w:val="en-US" w:eastAsia="zh-CN"/>
        </w:rPr>
        <w:t>proposals</w:t>
      </w:r>
      <w:r w:rsidR="004C7A87">
        <w:rPr>
          <w:rFonts w:ascii="Times New Roman" w:eastAsia="宋体" w:hAnsi="Times New Roman" w:cs="Times New Roman"/>
          <w:b w:val="0"/>
          <w:sz w:val="24"/>
          <w:szCs w:val="22"/>
          <w:lang w:val="en-US" w:eastAsia="zh-CN"/>
        </w:rPr>
        <w:t xml:space="preserve"> for multi-PDSCH/PUSCH scheduling via a single DCI</w:t>
      </w:r>
      <w:r w:rsidR="00432453" w:rsidRPr="00CB3500">
        <w:rPr>
          <w:rFonts w:ascii="Times New Roman" w:eastAsia="宋体" w:hAnsi="Times New Roman" w:cs="Times New Roman"/>
          <w:b w:val="0"/>
          <w:sz w:val="24"/>
          <w:szCs w:val="22"/>
          <w:lang w:val="en-US" w:eastAsia="zh-CN"/>
        </w:rPr>
        <w:t>.</w:t>
      </w:r>
    </w:p>
    <w:p w14:paraId="24100BC8" w14:textId="77777777" w:rsidR="00AC3A05" w:rsidRDefault="00AC3A05" w:rsidP="00AC3A05">
      <w:pPr>
        <w:spacing w:afterLines="50" w:after="156"/>
        <w:rPr>
          <w:rFonts w:ascii="Times New Roman" w:hAnsi="Times New Roman" w:cs="Times New Roman"/>
          <w:b/>
          <w:bCs/>
          <w:sz w:val="24"/>
          <w:szCs w:val="24"/>
          <w:lang w:val="en-GB"/>
        </w:rPr>
      </w:pPr>
      <w:r w:rsidRPr="006371C8">
        <w:rPr>
          <w:rFonts w:ascii="Times New Roman" w:hAnsi="Times New Roman" w:cs="Times New Roman" w:hint="eastAsia"/>
          <w:b/>
          <w:bCs/>
          <w:sz w:val="24"/>
          <w:szCs w:val="24"/>
          <w:lang w:val="en-GB"/>
        </w:rPr>
        <w:t>P</w:t>
      </w:r>
      <w:r w:rsidRPr="006371C8">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1</w:t>
      </w:r>
      <w:r w:rsidRPr="006371C8">
        <w:rPr>
          <w:rFonts w:ascii="Times New Roman" w:hAnsi="Times New Roman" w:cs="Times New Roman"/>
          <w:b/>
          <w:bCs/>
          <w:sz w:val="24"/>
          <w:szCs w:val="24"/>
          <w:lang w:val="en-GB"/>
        </w:rPr>
        <w:t>: For Type-1 HARQ-ACK codebook, support time domain bundling.</w:t>
      </w:r>
    </w:p>
    <w:p w14:paraId="16A0C91B" w14:textId="77777777" w:rsidR="00AC3A05" w:rsidRPr="00AB6F3A" w:rsidRDefault="00AC3A05" w:rsidP="00AC3A05">
      <w:pPr>
        <w:pStyle w:val="af"/>
        <w:numPr>
          <w:ilvl w:val="0"/>
          <w:numId w:val="46"/>
        </w:numPr>
        <w:spacing w:afterLines="50" w:after="156"/>
        <w:ind w:firstLineChars="0"/>
        <w:rPr>
          <w:rFonts w:ascii="Times New Roman" w:hAnsi="Times New Roman"/>
          <w:b/>
          <w:bCs/>
          <w:lang w:val="en-GB"/>
        </w:rPr>
      </w:pPr>
      <w:r w:rsidRPr="00AB6F3A">
        <w:rPr>
          <w:rFonts w:ascii="Times New Roman" w:hAnsi="Times New Roman" w:cs="Times New Roman"/>
          <w:b/>
          <w:bCs/>
          <w:sz w:val="24"/>
          <w:szCs w:val="24"/>
          <w:lang w:val="en-GB"/>
        </w:rPr>
        <w:t xml:space="preserve">For each </w:t>
      </w:r>
      <m:oMath>
        <m:sSub>
          <m:sSubPr>
            <m:ctrlPr>
              <w:rPr>
                <w:rFonts w:ascii="Cambria Math" w:hAnsi="Cambria Math" w:cs="Times New Roman"/>
                <w:b/>
                <w:bCs/>
                <w:sz w:val="24"/>
                <w:szCs w:val="24"/>
                <w:lang w:val="en-GB"/>
              </w:rPr>
            </m:ctrlPr>
          </m:sSubPr>
          <m:e>
            <m:r>
              <m:rPr>
                <m:sty m:val="bi"/>
              </m:rPr>
              <w:rPr>
                <w:rFonts w:ascii="Cambria Math" w:hAnsi="Cambria Math" w:cs="Times New Roman"/>
                <w:sz w:val="24"/>
                <w:szCs w:val="24"/>
                <w:lang w:val="en-GB"/>
              </w:rPr>
              <m:t>K</m:t>
            </m:r>
          </m:e>
          <m:sub>
            <m:r>
              <m:rPr>
                <m:sty m:val="b"/>
              </m:rPr>
              <w:rPr>
                <w:rFonts w:ascii="Cambria Math" w:hAnsi="Cambria Math" w:cs="Times New Roman"/>
                <w:sz w:val="24"/>
                <w:szCs w:val="24"/>
                <w:lang w:val="en-GB"/>
              </w:rPr>
              <m:t>1</m:t>
            </m:r>
          </m:sub>
        </m:sSub>
      </m:oMath>
      <w:r w:rsidRPr="00AB6F3A">
        <w:rPr>
          <w:rFonts w:ascii="Times New Roman" w:hAnsi="Times New Roman" w:cs="Times New Roman" w:hint="eastAsia"/>
          <w:b/>
          <w:bCs/>
          <w:sz w:val="24"/>
          <w:szCs w:val="24"/>
          <w:lang w:val="en-GB"/>
        </w:rPr>
        <w:t>,</w:t>
      </w:r>
      <w:r w:rsidRPr="00AB6F3A">
        <w:rPr>
          <w:rFonts w:ascii="Times New Roman" w:hAnsi="Times New Roman" w:cs="Times New Roman"/>
          <w:b/>
          <w:bCs/>
          <w:sz w:val="24"/>
          <w:szCs w:val="24"/>
          <w:lang w:val="en-GB"/>
        </w:rPr>
        <w:t xml:space="preserve"> the corresponding candidate PDSCH reception occasion can be determined based on all the SLIVs of each row in the TDRA table. If</w:t>
      </w:r>
      <w:r w:rsidRPr="006371C8">
        <w:t xml:space="preserve"> </w:t>
      </w:r>
      <w:r w:rsidRPr="00AB6F3A">
        <w:rPr>
          <w:rFonts w:ascii="Times New Roman" w:hAnsi="Times New Roman" w:cs="Times New Roman"/>
          <w:b/>
          <w:bCs/>
          <w:sz w:val="24"/>
          <w:szCs w:val="24"/>
          <w:lang w:val="en-GB"/>
        </w:rPr>
        <w:t xml:space="preserve">at least one of SLIVs in a row in the TDRA table is not colliding with UL symbols configured by RRC </w:t>
      </w:r>
      <w:proofErr w:type="spellStart"/>
      <w:r w:rsidRPr="00AB6F3A">
        <w:rPr>
          <w:rFonts w:ascii="Times New Roman" w:hAnsi="Times New Roman" w:cs="Times New Roman"/>
          <w:b/>
          <w:bCs/>
          <w:sz w:val="24"/>
          <w:szCs w:val="24"/>
          <w:lang w:val="en-GB"/>
        </w:rPr>
        <w:t>signaling</w:t>
      </w:r>
      <w:proofErr w:type="spellEnd"/>
      <w:r w:rsidRPr="00AB6F3A">
        <w:rPr>
          <w:rFonts w:ascii="Times New Roman" w:hAnsi="Times New Roman" w:cs="Times New Roman"/>
          <w:b/>
          <w:bCs/>
          <w:sz w:val="24"/>
          <w:szCs w:val="24"/>
          <w:lang w:val="en-GB"/>
        </w:rPr>
        <w:t>, it corresponds to one candidate PDSCH reception occasion.</w:t>
      </w:r>
    </w:p>
    <w:p w14:paraId="314FE0CC" w14:textId="77777777" w:rsidR="00AC3A05" w:rsidRPr="00AB6F3A" w:rsidRDefault="00AC3A05" w:rsidP="00AC3A05">
      <w:pPr>
        <w:pStyle w:val="af"/>
        <w:numPr>
          <w:ilvl w:val="0"/>
          <w:numId w:val="46"/>
        </w:numPr>
        <w:spacing w:afterLines="50" w:after="156"/>
        <w:ind w:firstLineChars="0"/>
        <w:rPr>
          <w:rFonts w:ascii="Times New Roman" w:hAnsi="Times New Roman"/>
          <w:b/>
          <w:bCs/>
          <w:lang w:val="en-GB"/>
        </w:rPr>
      </w:pPr>
      <w:r w:rsidRPr="00AB6F3A">
        <w:rPr>
          <w:rFonts w:ascii="Times New Roman" w:hAnsi="Times New Roman" w:cs="Times New Roman"/>
          <w:b/>
          <w:bCs/>
          <w:sz w:val="24"/>
          <w:szCs w:val="24"/>
          <w:lang w:val="en-GB"/>
        </w:rPr>
        <w:t>For each determined candidate PDSCH reception occasion, HARQ-ACK information for all PDSCHs in slots that include SLIV(s) not colliding with UL symbols can be bundled as 1 bit.</w:t>
      </w:r>
    </w:p>
    <w:p w14:paraId="21135F34" w14:textId="02F90D41" w:rsidR="00AC3A05" w:rsidRPr="005470E3" w:rsidRDefault="00AC3A05" w:rsidP="00AC3A05">
      <w:pPr>
        <w:rPr>
          <w:rFonts w:ascii="Times New Roman" w:hAnsi="Times New Roman" w:cs="Times New Roman"/>
          <w:b/>
          <w:bCs/>
          <w:sz w:val="24"/>
          <w:szCs w:val="24"/>
          <w:lang w:val="en-GB"/>
        </w:rPr>
      </w:pPr>
      <w:r w:rsidRPr="005470E3">
        <w:rPr>
          <w:rFonts w:ascii="Times New Roman" w:hAnsi="Times New Roman" w:cs="Times New Roman" w:hint="eastAsia"/>
          <w:b/>
          <w:bCs/>
          <w:sz w:val="24"/>
          <w:szCs w:val="24"/>
          <w:lang w:val="en-GB"/>
        </w:rPr>
        <w:t>P</w:t>
      </w:r>
      <w:r w:rsidRPr="005470E3">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2</w:t>
      </w:r>
      <w:r w:rsidRPr="005470E3">
        <w:rPr>
          <w:rFonts w:ascii="Times New Roman" w:hAnsi="Times New Roman" w:cs="Times New Roman"/>
          <w:b/>
          <w:bCs/>
          <w:sz w:val="24"/>
          <w:szCs w:val="24"/>
          <w:lang w:val="en-GB"/>
        </w:rPr>
        <w:t>: For SPS activation/retransmission</w:t>
      </w:r>
      <w:r>
        <w:rPr>
          <w:rFonts w:ascii="Times New Roman" w:hAnsi="Times New Roman" w:cs="Times New Roman"/>
          <w:b/>
          <w:bCs/>
          <w:sz w:val="24"/>
          <w:szCs w:val="24"/>
          <w:lang w:val="en-GB"/>
        </w:rPr>
        <w:t xml:space="preserve"> via DCI format 1_1 when multi-PDSCH scheduling is supported</w:t>
      </w:r>
      <w:r w:rsidRPr="005470E3">
        <w:rPr>
          <w:rFonts w:ascii="Times New Roman" w:hAnsi="Times New Roman" w:cs="Times New Roman"/>
          <w:b/>
          <w:bCs/>
          <w:sz w:val="24"/>
          <w:szCs w:val="24"/>
          <w:lang w:val="en-GB"/>
        </w:rPr>
        <w:t xml:space="preserve">, the following </w:t>
      </w:r>
      <w:r>
        <w:rPr>
          <w:rFonts w:ascii="Times New Roman" w:hAnsi="Times New Roman" w:cs="Times New Roman"/>
          <w:b/>
          <w:bCs/>
          <w:sz w:val="24"/>
          <w:szCs w:val="24"/>
          <w:lang w:val="en-GB"/>
        </w:rPr>
        <w:t>3</w:t>
      </w:r>
      <w:r w:rsidRPr="005470E3">
        <w:rPr>
          <w:rFonts w:ascii="Times New Roman" w:hAnsi="Times New Roman" w:cs="Times New Roman"/>
          <w:b/>
          <w:bCs/>
          <w:sz w:val="24"/>
          <w:szCs w:val="24"/>
          <w:lang w:val="en-GB"/>
        </w:rPr>
        <w:t xml:space="preserve"> options can be considered, and Option </w:t>
      </w:r>
      <w:r>
        <w:rPr>
          <w:rFonts w:ascii="Times New Roman" w:hAnsi="Times New Roman" w:cs="Times New Roman"/>
          <w:b/>
          <w:bCs/>
          <w:sz w:val="24"/>
          <w:szCs w:val="24"/>
          <w:lang w:val="en-GB"/>
        </w:rPr>
        <w:t>2</w:t>
      </w:r>
      <w:r w:rsidRPr="005470E3">
        <w:rPr>
          <w:rFonts w:ascii="Times New Roman" w:hAnsi="Times New Roman" w:cs="Times New Roman"/>
          <w:b/>
          <w:bCs/>
          <w:sz w:val="24"/>
          <w:szCs w:val="24"/>
          <w:lang w:val="en-GB"/>
        </w:rPr>
        <w:t xml:space="preserve"> is slightly preferred for </w:t>
      </w:r>
      <w:r w:rsidRPr="00AC3A05">
        <w:rPr>
          <w:rFonts w:ascii="Times New Roman" w:hAnsi="Times New Roman" w:cs="Times New Roman"/>
          <w:b/>
          <w:bCs/>
          <w:sz w:val="24"/>
          <w:szCs w:val="24"/>
          <w:lang w:val="en-GB"/>
        </w:rPr>
        <w:t>a well trade-off between flexibility and standardization effort</w:t>
      </w:r>
      <w:r w:rsidRPr="005470E3">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w:t>
      </w:r>
    </w:p>
    <w:p w14:paraId="7F3819B7" w14:textId="77777777" w:rsidR="00AC3A05" w:rsidRPr="00AC3A05" w:rsidRDefault="00AC3A05" w:rsidP="00AC3A05">
      <w:pPr>
        <w:pStyle w:val="af"/>
        <w:numPr>
          <w:ilvl w:val="0"/>
          <w:numId w:val="47"/>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1: Allow only single SLIV-based (de)activation</w:t>
      </w:r>
    </w:p>
    <w:p w14:paraId="263F7ACB" w14:textId="77777777" w:rsidR="00AC3A05" w:rsidRPr="00AC3A05" w:rsidRDefault="00AC3A05" w:rsidP="00AC3A05">
      <w:pPr>
        <w:pStyle w:val="af"/>
        <w:numPr>
          <w:ilvl w:val="0"/>
          <w:numId w:val="47"/>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2: Based on the last configured SLIV</w:t>
      </w:r>
    </w:p>
    <w:p w14:paraId="6C567437" w14:textId="77777777" w:rsidR="00AC3A05" w:rsidRPr="00AC3A05" w:rsidRDefault="00AC3A05" w:rsidP="00AC3A05">
      <w:pPr>
        <w:pStyle w:val="af"/>
        <w:numPr>
          <w:ilvl w:val="0"/>
          <w:numId w:val="47"/>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3: Based on the first (valid) SLIV</w:t>
      </w:r>
    </w:p>
    <w:p w14:paraId="6D7372F9" w14:textId="77777777" w:rsidR="00322EF6" w:rsidRPr="00322EF6" w:rsidRDefault="00322EF6" w:rsidP="00322EF6">
      <w:pPr>
        <w:rPr>
          <w:rFonts w:ascii="Times New Roman"/>
          <w:b/>
          <w:sz w:val="24"/>
          <w:szCs w:val="20"/>
          <w:lang w:val="en-GB"/>
        </w:rPr>
      </w:pPr>
    </w:p>
    <w:p w14:paraId="6ABCA63B" w14:textId="370B9E1E" w:rsidR="00C3352A" w:rsidRDefault="00C3352A" w:rsidP="00661C7F">
      <w:pPr>
        <w:pStyle w:val="1"/>
        <w:rPr>
          <w:rFonts w:eastAsiaTheme="minorEastAsia"/>
          <w:b/>
          <w:snapToGrid w:val="0"/>
          <w:lang w:eastAsia="zh-CN"/>
        </w:rPr>
      </w:pPr>
      <w:r>
        <w:rPr>
          <w:rFonts w:eastAsiaTheme="minorEastAsia"/>
          <w:b/>
          <w:snapToGrid w:val="0"/>
          <w:lang w:eastAsia="zh-CN"/>
        </w:rPr>
        <w:t>Appendix: relevant agreements</w:t>
      </w:r>
    </w:p>
    <w:tbl>
      <w:tblPr>
        <w:tblStyle w:val="af2"/>
        <w:tblW w:w="0" w:type="auto"/>
        <w:tblLook w:val="04A0" w:firstRow="1" w:lastRow="0" w:firstColumn="1" w:lastColumn="0" w:noHBand="0" w:noVBand="1"/>
      </w:tblPr>
      <w:tblGrid>
        <w:gridCol w:w="1696"/>
        <w:gridCol w:w="8040"/>
      </w:tblGrid>
      <w:tr w:rsidR="00C3352A" w14:paraId="1046CDF5" w14:textId="77777777" w:rsidTr="00505853">
        <w:tc>
          <w:tcPr>
            <w:tcW w:w="1696" w:type="dxa"/>
          </w:tcPr>
          <w:p w14:paraId="4A1426AB" w14:textId="4CCCA889" w:rsidR="00C3352A" w:rsidRPr="00407B7D" w:rsidRDefault="00C3352A" w:rsidP="00C3352A">
            <w:pPr>
              <w:rPr>
                <w:vertAlign w:val="superscript"/>
              </w:rPr>
            </w:pPr>
            <w:r>
              <w:rPr>
                <w:rFonts w:hint="eastAsia"/>
              </w:rPr>
              <w:t>R</w:t>
            </w:r>
            <w:r>
              <w:t>AN1#104-</w:t>
            </w:r>
            <w:proofErr w:type="gramStart"/>
            <w:r>
              <w:t>e</w:t>
            </w:r>
            <w:r w:rsidR="00407B7D">
              <w:rPr>
                <w:vertAlign w:val="superscript"/>
              </w:rPr>
              <w:t>[</w:t>
            </w:r>
            <w:proofErr w:type="gramEnd"/>
            <w:r w:rsidR="00F87EFF">
              <w:rPr>
                <w:vertAlign w:val="superscript"/>
              </w:rPr>
              <w:t>1</w:t>
            </w:r>
            <w:r w:rsidR="00407B7D">
              <w:rPr>
                <w:vertAlign w:val="superscript"/>
              </w:rPr>
              <w:t>]</w:t>
            </w:r>
          </w:p>
        </w:tc>
        <w:tc>
          <w:tcPr>
            <w:tcW w:w="8040" w:type="dxa"/>
          </w:tcPr>
          <w:p w14:paraId="2ECCF62B"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080CA591"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For a UE and for a serving cell, scheduling multiple PDSCHs by single DL DCI and scheduling multiple PUSCHs by single UL DCI are supported.</w:t>
            </w:r>
          </w:p>
          <w:p w14:paraId="68386C43"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Each PDSCH or PUSCH has individual/separate TB(s) and e</w:t>
            </w:r>
            <w:r w:rsidRPr="00C3352A">
              <w:rPr>
                <w:rFonts w:ascii="Times" w:eastAsia="Batang" w:hAnsi="Times" w:cs="Times New Roman" w:hint="eastAsia"/>
                <w:kern w:val="0"/>
                <w:sz w:val="20"/>
                <w:szCs w:val="24"/>
                <w:lang w:eastAsia="x-none"/>
              </w:rPr>
              <w:t xml:space="preserve">ach </w:t>
            </w:r>
            <w:r w:rsidRPr="00C3352A">
              <w:rPr>
                <w:rFonts w:ascii="Times" w:eastAsia="Batang" w:hAnsi="Times" w:cs="Times New Roman"/>
                <w:kern w:val="0"/>
                <w:sz w:val="20"/>
                <w:szCs w:val="24"/>
                <w:lang w:eastAsia="x-none"/>
              </w:rPr>
              <w:t>PDSCH/PUSCH is confined within a slot.</w:t>
            </w:r>
          </w:p>
          <w:p w14:paraId="579E363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 xml:space="preserve">FFS: </w:t>
            </w:r>
            <w:r w:rsidRPr="00C3352A">
              <w:rPr>
                <w:rFonts w:ascii="Times" w:eastAsia="Batang" w:hAnsi="Times" w:cs="Times New Roman"/>
                <w:kern w:val="0"/>
                <w:sz w:val="20"/>
                <w:szCs w:val="24"/>
                <w:lang w:eastAsia="x-none"/>
              </w:rPr>
              <w:t>The maximum number of PDSCHs or PUSCHs that can be scheduled with a single DCI</w:t>
            </w:r>
          </w:p>
          <w:p w14:paraId="6B92705C"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lastRenderedPageBreak/>
              <w:t>FFS: Whether multiple PDSCH scheduling applies to 120 kHz in addition to 480 and 960 kHz</w:t>
            </w:r>
          </w:p>
          <w:p w14:paraId="6BED62D8"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At least for 120 kHz SCS, single-slot scheduling with slot-based monitoring will still be supported as specified in Rel-15/Rel-16</w:t>
            </w:r>
          </w:p>
          <w:p w14:paraId="0CF5E831"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The followings will not be considered in this WI.</w:t>
            </w:r>
          </w:p>
          <w:p w14:paraId="50D94CAF"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Single DCI to schedule both PDSCH(s) and PUSCH(s)</w:t>
            </w:r>
          </w:p>
          <w:p w14:paraId="3B5FA7D9"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Single DCI to schedule </w:t>
            </w:r>
            <w:r w:rsidRPr="00C3352A">
              <w:rPr>
                <w:rFonts w:ascii="Times" w:eastAsia="Batang" w:hAnsi="Times" w:cs="Times New Roman"/>
                <w:kern w:val="0"/>
                <w:sz w:val="20"/>
                <w:szCs w:val="24"/>
                <w:lang w:val="en-GB" w:eastAsia="x-none"/>
              </w:rPr>
              <w:t>one or multiple TBs where any single TB can be mapped over multiple slots, where mapping is not by repetition</w:t>
            </w:r>
          </w:p>
          <w:p w14:paraId="5FB6F43D"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Single DCI to schedule N TBs (N&gt;1) where a TB can be repeated over multiple slots (or mini-slots)</w:t>
            </w:r>
          </w:p>
          <w:p w14:paraId="08C4C226"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Note: This does not imply that existing slot aggregation and/or repetition for PDSCH and PUSCH by single DCI is precluded for the serving cell.</w:t>
            </w:r>
          </w:p>
          <w:p w14:paraId="0DD131F9"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2D76CCBD" w14:textId="77777777" w:rsidR="00C3352A" w:rsidRPr="00C3352A" w:rsidRDefault="00C3352A" w:rsidP="00F32B20">
            <w:pPr>
              <w:widowControl/>
              <w:numPr>
                <w:ilvl w:val="0"/>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For a DCI scheduling multiple PDSCHs, HARQ-ACK information corresponding to PDSCHs scheduled by the DCI is multiplexed with a single PUCCH in a slot that is determined based on K1,</w:t>
            </w:r>
          </w:p>
          <w:p w14:paraId="419939BD" w14:textId="77777777" w:rsidR="00C3352A" w:rsidRPr="00C3352A" w:rsidRDefault="00C3352A" w:rsidP="00F32B20">
            <w:pPr>
              <w:widowControl/>
              <w:numPr>
                <w:ilvl w:val="1"/>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 xml:space="preserve">where K1 (indicated by the PDSCH-to-HARQ_feedback timing indicator field in the DCI or provided by </w:t>
            </w:r>
            <w:r w:rsidRPr="00C3352A">
              <w:rPr>
                <w:rFonts w:ascii="Times" w:eastAsia="Batang" w:hAnsi="Times" w:cs="Times New Roman"/>
                <w:i/>
                <w:iCs/>
                <w:kern w:val="0"/>
                <w:sz w:val="20"/>
                <w:szCs w:val="24"/>
                <w:lang w:val="en-GB" w:eastAsia="x-none"/>
              </w:rPr>
              <w:t xml:space="preserve">dl-DataToUL-ACK </w:t>
            </w:r>
            <w:r w:rsidRPr="00C3352A">
              <w:rPr>
                <w:rFonts w:ascii="Times" w:eastAsia="Batang" w:hAnsi="Times" w:cs="Times New Roman"/>
                <w:kern w:val="0"/>
                <w:sz w:val="20"/>
                <w:szCs w:val="24"/>
                <w:lang w:val="en-GB"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2E48E1A7" w14:textId="77777777" w:rsidR="00C3352A" w:rsidRPr="00C3352A" w:rsidRDefault="00C3352A" w:rsidP="00F32B20">
            <w:pPr>
              <w:widowControl/>
              <w:numPr>
                <w:ilvl w:val="2"/>
                <w:numId w:val="34"/>
              </w:numPr>
              <w:jc w:val="left"/>
              <w:rPr>
                <w:rFonts w:ascii="Times" w:eastAsia="Batang" w:hAnsi="Times" w:cs="Times New Roman"/>
                <w:kern w:val="0"/>
                <w:sz w:val="20"/>
                <w:szCs w:val="24"/>
                <w:lang w:val="en-GB" w:eastAsia="x-none"/>
              </w:rPr>
            </w:pPr>
            <w:r w:rsidRPr="00C3352A">
              <w:rPr>
                <w:rFonts w:ascii="Times" w:eastAsia="Batang" w:hAnsi="Times" w:cs="Times New Roman" w:hint="eastAsia"/>
                <w:kern w:val="0"/>
                <w:sz w:val="20"/>
                <w:szCs w:val="24"/>
                <w:lang w:val="en-GB" w:eastAsia="x-none"/>
              </w:rPr>
              <w:t xml:space="preserve">It is noted that granularity of K1 </w:t>
            </w:r>
            <w:r w:rsidRPr="00C3352A">
              <w:rPr>
                <w:rFonts w:ascii="Times" w:eastAsia="Batang" w:hAnsi="Times" w:cs="Times New Roman"/>
                <w:kern w:val="0"/>
                <w:sz w:val="20"/>
                <w:szCs w:val="24"/>
                <w:lang w:val="en-GB" w:eastAsia="x-none"/>
              </w:rPr>
              <w:t>can be separately discussed.</w:t>
            </w:r>
          </w:p>
          <w:p w14:paraId="3D057CEA" w14:textId="77777777" w:rsidR="00C3352A" w:rsidRPr="00C3352A" w:rsidRDefault="00C3352A" w:rsidP="00F32B20">
            <w:pPr>
              <w:widowControl/>
              <w:numPr>
                <w:ilvl w:val="0"/>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FFS: If needed, further discuss whether or not HARQ-ACK information corresponding to different PDSCHs scheduled by the DCI can be carried by different PUCCH(s)</w:t>
            </w:r>
          </w:p>
          <w:p w14:paraId="10DE4382"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39D096F0" w14:textId="77777777" w:rsidR="00C3352A" w:rsidRPr="00C3352A" w:rsidRDefault="00C3352A" w:rsidP="00C3352A">
            <w:pPr>
              <w:widowControl/>
              <w:overflowPunct w:val="0"/>
              <w:autoSpaceDE w:val="0"/>
              <w:autoSpaceDN w:val="0"/>
              <w:adjustRightInd w:val="0"/>
              <w:spacing w:after="160" w:line="256" w:lineRule="auto"/>
              <w:contextualSpacing/>
              <w:textAlignment w:val="baseline"/>
              <w:rPr>
                <w:rFonts w:ascii="Times New Roman" w:eastAsia="Malgun Gothic" w:hAnsi="Times New Roman" w:cs="Times New Roman"/>
                <w:kern w:val="0"/>
                <w:sz w:val="20"/>
                <w:szCs w:val="20"/>
                <w:lang w:eastAsia="ja-JP"/>
              </w:rPr>
            </w:pPr>
            <w:r w:rsidRPr="00C3352A">
              <w:rPr>
                <w:rFonts w:ascii="Times New Roman" w:eastAsia="宋体" w:hAnsi="Times New Roman" w:cs="Times New Roman"/>
                <w:kern w:val="0"/>
                <w:sz w:val="20"/>
                <w:szCs w:val="20"/>
                <w:lang w:eastAsia="ja-JP"/>
              </w:rPr>
              <w:t xml:space="preserve">For generating </w:t>
            </w:r>
            <w:r w:rsidRPr="00C3352A">
              <w:rPr>
                <w:rFonts w:ascii="Times New Roman" w:eastAsia="Malgun Gothic" w:hAnsi="Times New Roman" w:cs="Times New Roman"/>
                <w:kern w:val="0"/>
                <w:sz w:val="20"/>
                <w:szCs w:val="20"/>
                <w:lang w:eastAsia="ja-JP"/>
              </w:rPr>
              <w:t>type-2 HARQ-ACK codebook corresponding to DCI that can schedule multiple PDSCHs, the following alternatives can be considered to DAI counting and will be down-selected in RAN1#104bis-e.</w:t>
            </w:r>
          </w:p>
          <w:p w14:paraId="123B3E52"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Alt 1: C-DAI/T-DAI is counted per DCI.</w:t>
            </w:r>
          </w:p>
          <w:p w14:paraId="05D28E0F"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 xml:space="preserve">Alt 2: </w:t>
            </w:r>
            <w:r w:rsidRPr="00C3352A">
              <w:rPr>
                <w:rFonts w:ascii="Times New Roman" w:eastAsia="宋体" w:hAnsi="Times New Roman" w:cs="Times New Roman"/>
                <w:bCs/>
                <w:iCs/>
                <w:snapToGrid w:val="0"/>
                <w:kern w:val="0"/>
                <w:sz w:val="20"/>
                <w:szCs w:val="20"/>
                <w:lang w:val="en-GB" w:eastAsia="ja-JP"/>
              </w:rPr>
              <w:t>C-DAI/T-DAI is counted per PDSCH.</w:t>
            </w:r>
          </w:p>
          <w:p w14:paraId="79A086C0"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 xml:space="preserve">Alt 3: </w:t>
            </w:r>
            <w:r w:rsidRPr="00C3352A">
              <w:rPr>
                <w:rFonts w:ascii="Times New Roman" w:eastAsia="宋体" w:hAnsi="Times New Roman" w:cs="Times New Roman"/>
                <w:bCs/>
                <w:iCs/>
                <w:snapToGrid w:val="0"/>
                <w:kern w:val="0"/>
                <w:sz w:val="20"/>
                <w:szCs w:val="20"/>
                <w:lang w:val="en-GB" w:eastAsia="ja-JP"/>
              </w:rPr>
              <w:t xml:space="preserve">C-DAI/T-DAI is counted </w:t>
            </w:r>
            <w:r w:rsidRPr="00C3352A">
              <w:rPr>
                <w:rFonts w:ascii="Times New Roman" w:eastAsia="宋体" w:hAnsi="Times New Roman" w:cs="Times New Roman"/>
                <w:color w:val="000000"/>
                <w:kern w:val="0"/>
                <w:sz w:val="20"/>
                <w:szCs w:val="20"/>
                <w:shd w:val="clear" w:color="auto" w:fill="FFFFFF"/>
                <w:lang w:val="en-GB" w:eastAsia="ja-JP"/>
              </w:rPr>
              <w:t>per M scheduled PDSCH(s), where M is configurable (e.g., 1, 2, 4, …)</w:t>
            </w:r>
            <w:r w:rsidRPr="00C3352A">
              <w:rPr>
                <w:rFonts w:ascii="Times New Roman" w:eastAsia="宋体" w:hAnsi="Times New Roman" w:cs="Times New Roman"/>
                <w:bCs/>
                <w:iCs/>
                <w:snapToGrid w:val="0"/>
                <w:kern w:val="0"/>
                <w:sz w:val="20"/>
                <w:szCs w:val="20"/>
                <w:lang w:val="en-GB" w:eastAsia="ja-JP"/>
              </w:rPr>
              <w:t>.</w:t>
            </w:r>
          </w:p>
          <w:p w14:paraId="1E5E6186"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hint="eastAsia"/>
                <w:kern w:val="0"/>
                <w:sz w:val="20"/>
                <w:szCs w:val="20"/>
                <w:lang w:eastAsia="ko-KR"/>
              </w:rPr>
              <w:t>FFS</w:t>
            </w:r>
            <w:r w:rsidRPr="00C3352A">
              <w:rPr>
                <w:rFonts w:ascii="Times New Roman" w:eastAsia="Malgun Gothic" w:hAnsi="Times New Roman" w:cs="Times New Roman"/>
                <w:kern w:val="0"/>
                <w:sz w:val="20"/>
                <w:szCs w:val="20"/>
                <w:lang w:eastAsia="ko-KR"/>
              </w:rPr>
              <w:t>: C</w:t>
            </w:r>
            <w:r w:rsidRPr="00C3352A">
              <w:rPr>
                <w:rFonts w:ascii="Times New Roman" w:eastAsia="Malgun Gothic" w:hAnsi="Times New Roman" w:cs="Times New Roman" w:hint="eastAsia"/>
                <w:kern w:val="0"/>
                <w:sz w:val="20"/>
                <w:szCs w:val="20"/>
                <w:lang w:eastAsia="ko-KR"/>
              </w:rPr>
              <w:t>odebook generation details</w:t>
            </w:r>
          </w:p>
          <w:p w14:paraId="25D00934"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宋体" w:hAnsi="Times New Roman" w:cs="Times New Roman"/>
                <w:bCs/>
                <w:iCs/>
                <w:snapToGrid w:val="0"/>
                <w:kern w:val="0"/>
                <w:sz w:val="20"/>
                <w:szCs w:val="20"/>
                <w:lang w:val="en-GB" w:eastAsia="ja-JP"/>
              </w:rPr>
              <w:t>FFS: How to signal DAI values (e.g., increase of DAI bits for Alt 2 and Alt 3)</w:t>
            </w:r>
          </w:p>
          <w:p w14:paraId="38FDDA38"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宋体" w:hAnsi="Times New Roman" w:cs="Times New Roman"/>
                <w:bCs/>
                <w:iCs/>
                <w:snapToGrid w:val="0"/>
                <w:kern w:val="0"/>
                <w:sz w:val="20"/>
                <w:szCs w:val="20"/>
                <w:lang w:val="en-GB" w:eastAsia="ja-JP"/>
              </w:rPr>
              <w:t xml:space="preserve">FFS: </w:t>
            </w:r>
            <w:r w:rsidRPr="00C3352A">
              <w:rPr>
                <w:rFonts w:ascii="Times New Roman" w:eastAsia="Malgun Gothic" w:hAnsi="Times New Roman" w:cs="Times New Roman"/>
                <w:kern w:val="0"/>
                <w:sz w:val="20"/>
                <w:szCs w:val="20"/>
                <w:lang w:eastAsia="ja-JP"/>
              </w:rPr>
              <w:t xml:space="preserve">Whether to apply </w:t>
            </w:r>
            <w:r w:rsidRPr="00C3352A">
              <w:rPr>
                <w:rFonts w:ascii="Times New Roman" w:eastAsia="宋体" w:hAnsi="Times New Roman" w:cs="Times New Roman"/>
                <w:bCs/>
                <w:iCs/>
                <w:snapToGrid w:val="0"/>
                <w:kern w:val="0"/>
                <w:sz w:val="20"/>
                <w:szCs w:val="20"/>
                <w:lang w:eastAsia="ja-JP"/>
              </w:rPr>
              <w:t>time domain bundling of HARQ-ACK feedback</w:t>
            </w:r>
          </w:p>
          <w:p w14:paraId="7DA9775F"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69558054" w14:textId="77777777" w:rsidR="00C3352A" w:rsidRPr="00C3352A" w:rsidRDefault="00C3352A" w:rsidP="00C3352A">
            <w:pPr>
              <w:widowControl/>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The multi-PUSCH scheduling defined in Rel-16 NR-U is the baseline for multi-PUSCH scheduling in Rel-17.</w:t>
            </w:r>
          </w:p>
          <w:p w14:paraId="10290A6F"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FFS: Applicability to multi-PDSCH scheduling. </w:t>
            </w:r>
          </w:p>
          <w:p w14:paraId="42096546"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7D7F0BF0"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For the multi-PUSCH scheduling in Rel-17, study the enhancement of the following in addition to Rel-16 multi-PUSCH scheduling.</w:t>
            </w:r>
          </w:p>
          <w:p w14:paraId="0DF9EA68"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lastRenderedPageBreak/>
              <w:t xml:space="preserve">CBGTI: Whether or not CBG (re)transmission is supported </w:t>
            </w:r>
            <w:r w:rsidRPr="00C3352A">
              <w:rPr>
                <w:rFonts w:ascii="Times" w:eastAsia="Batang" w:hAnsi="Times" w:cs="Times New Roman"/>
                <w:kern w:val="0"/>
                <w:sz w:val="20"/>
                <w:szCs w:val="24"/>
                <w:lang w:val="en-GB" w:eastAsia="x-none"/>
              </w:rPr>
              <w:t>when more than one PUSCHs are scheduled (Already supported when only one PUSCH is scheduled).</w:t>
            </w:r>
          </w:p>
          <w:p w14:paraId="47A240C4"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 xml:space="preserve">CSI-request: Whether to apply same or different rule compared to Rel-16 (e.g., the PUSCH that carries the AP-CSI feedback is the </w:t>
            </w:r>
            <w:r w:rsidRPr="00C3352A">
              <w:rPr>
                <w:rFonts w:ascii="Times" w:eastAsia="Batang" w:hAnsi="Times" w:cs="Times New Roman"/>
                <w:bCs/>
                <w:kern w:val="0"/>
                <w:sz w:val="20"/>
                <w:szCs w:val="24"/>
                <w:lang w:val="en-GB" w:eastAsia="x-none"/>
              </w:rPr>
              <w:t>first PUSCH that satisfies the multiplexing timeline)</w:t>
            </w:r>
            <w:r w:rsidRPr="00C3352A">
              <w:rPr>
                <w:rFonts w:ascii="Times" w:eastAsia="Batang" w:hAnsi="Times" w:cs="Times New Roman"/>
                <w:kern w:val="0"/>
                <w:sz w:val="20"/>
                <w:szCs w:val="24"/>
                <w:lang w:val="en-GB" w:eastAsia="x-none"/>
              </w:rPr>
              <w:t>.</w:t>
            </w:r>
          </w:p>
          <w:p w14:paraId="369B86C1"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TDRA</w:t>
            </w:r>
            <w:r w:rsidRPr="00C3352A">
              <w:rPr>
                <w:rFonts w:ascii="Times" w:eastAsia="Batang" w:hAnsi="Times" w:cs="Times New Roman"/>
                <w:kern w:val="0"/>
                <w:sz w:val="20"/>
                <w:szCs w:val="24"/>
                <w:lang w:eastAsia="x-none"/>
              </w:rPr>
              <w:t>:</w:t>
            </w:r>
            <w:r w:rsidRPr="00C3352A">
              <w:rPr>
                <w:rFonts w:ascii="Times" w:eastAsia="Batang" w:hAnsi="Times" w:cs="Times New Roman" w:hint="eastAsia"/>
                <w:kern w:val="0"/>
                <w:sz w:val="20"/>
                <w:szCs w:val="24"/>
                <w:lang w:eastAsia="x-none"/>
              </w:rPr>
              <w:t xml:space="preserve"> </w:t>
            </w:r>
            <w:r w:rsidRPr="00C3352A">
              <w:rPr>
                <w:rFonts w:ascii="Times" w:eastAsia="Batang" w:hAnsi="Times" w:cs="Times New Roman"/>
                <w:kern w:val="0"/>
                <w:sz w:val="20"/>
                <w:szCs w:val="24"/>
                <w:lang w:eastAsia="x-none"/>
              </w:rPr>
              <w:t>D</w:t>
            </w:r>
            <w:r w:rsidRPr="00C3352A">
              <w:rPr>
                <w:rFonts w:ascii="Times" w:eastAsia="Batang" w:hAnsi="Times" w:cs="Times New Roman" w:hint="eastAsia"/>
                <w:kern w:val="0"/>
                <w:sz w:val="20"/>
                <w:szCs w:val="24"/>
                <w:lang w:eastAsia="x-none"/>
              </w:rPr>
              <w:t>own-select among</w:t>
            </w:r>
          </w:p>
          <w:p w14:paraId="078D7501"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Alt 1: </w:t>
            </w:r>
            <w:r w:rsidRPr="00C3352A">
              <w:rPr>
                <w:rFonts w:ascii="Times" w:eastAsia="Batang" w:hAnsi="Times" w:cs="Times New Roman"/>
                <w:kern w:val="0"/>
                <w:sz w:val="20"/>
                <w:szCs w:val="24"/>
                <w:lang w:val="en-GB"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58CE6780"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16585ED"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2ECF823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FDRA: Whether/how to enhance FDRA e.g., by increasing RBG size or changing allocation granularity</w:t>
            </w:r>
          </w:p>
          <w:p w14:paraId="69C2EC11"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 xml:space="preserve">Frequency hopping: Whether/how to support frequency hopping for scheduled PUSCHs, </w:t>
            </w:r>
            <w:r w:rsidRPr="00C3352A">
              <w:rPr>
                <w:rFonts w:ascii="Times" w:eastAsia="Batang" w:hAnsi="Times" w:cs="Times New Roman"/>
                <w:bCs/>
                <w:kern w:val="0"/>
                <w:sz w:val="20"/>
                <w:szCs w:val="24"/>
                <w:lang w:val="en-GB" w:eastAsia="x-none"/>
              </w:rPr>
              <w:t>e.g., inter-PUSCH/intra-PUSCH hopping</w:t>
            </w:r>
          </w:p>
          <w:p w14:paraId="75E7321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bCs/>
                <w:kern w:val="0"/>
                <w:sz w:val="20"/>
                <w:szCs w:val="24"/>
                <w:lang w:val="en-GB" w:eastAsia="x-none"/>
              </w:rPr>
              <w:t xml:space="preserve">URLLC related fields such as priority indicator and </w:t>
            </w:r>
            <w:r w:rsidRPr="00C3352A">
              <w:rPr>
                <w:rFonts w:ascii="Times" w:eastAsia="Batang" w:hAnsi="Times" w:cs="Times New Roman"/>
                <w:kern w:val="0"/>
                <w:sz w:val="20"/>
                <w:szCs w:val="24"/>
                <w:lang w:val="en-GB" w:eastAsia="x-none"/>
              </w:rPr>
              <w:t>open-loop power control parameter set indication: Whether/</w:t>
            </w:r>
            <w:r w:rsidRPr="00C3352A">
              <w:rPr>
                <w:rFonts w:ascii="Times" w:eastAsia="Batang" w:hAnsi="Times" w:cs="Times New Roman"/>
                <w:bCs/>
                <w:kern w:val="0"/>
                <w:sz w:val="20"/>
                <w:szCs w:val="24"/>
                <w:lang w:val="en-GB" w:eastAsia="x-none"/>
              </w:rPr>
              <w:t xml:space="preserve">how to apply </w:t>
            </w:r>
            <w:r w:rsidRPr="00C3352A">
              <w:rPr>
                <w:rFonts w:ascii="Times" w:eastAsia="Batang" w:hAnsi="Times" w:cs="Times New Roman" w:hint="eastAsia"/>
                <w:bCs/>
                <w:kern w:val="0"/>
                <w:sz w:val="20"/>
                <w:szCs w:val="24"/>
                <w:lang w:val="en-GB" w:eastAsia="x-none"/>
              </w:rPr>
              <w:t xml:space="preserve">URLLC related fields </w:t>
            </w:r>
            <w:r w:rsidRPr="00C3352A">
              <w:rPr>
                <w:rFonts w:ascii="Times" w:eastAsia="Batang" w:hAnsi="Times" w:cs="Times New Roman"/>
                <w:bCs/>
                <w:kern w:val="0"/>
                <w:sz w:val="20"/>
                <w:szCs w:val="24"/>
                <w:lang w:val="en-GB" w:eastAsia="x-none"/>
              </w:rPr>
              <w:t>for scheduled PUSCHs</w:t>
            </w:r>
          </w:p>
          <w:p w14:paraId="41795959"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Applicability to multi-PDSCH scheduling in Rel-17. </w:t>
            </w:r>
          </w:p>
          <w:p w14:paraId="021C3C6D" w14:textId="636EE385"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 xml:space="preserve">Note: </w:t>
            </w:r>
            <w:r w:rsidRPr="00C3352A">
              <w:rPr>
                <w:rFonts w:ascii="Times" w:eastAsia="Batang" w:hAnsi="Times" w:cs="Times New Roman"/>
                <w:kern w:val="0"/>
                <w:sz w:val="20"/>
                <w:szCs w:val="24"/>
                <w:lang w:eastAsia="x-none"/>
              </w:rPr>
              <w:t>Other enhancements are not precluded.</w:t>
            </w:r>
          </w:p>
        </w:tc>
      </w:tr>
      <w:tr w:rsidR="00505853" w14:paraId="51C54E86" w14:textId="77777777" w:rsidTr="00505853">
        <w:tc>
          <w:tcPr>
            <w:tcW w:w="1696" w:type="dxa"/>
          </w:tcPr>
          <w:p w14:paraId="55E4F283" w14:textId="292E42A7" w:rsidR="00505853" w:rsidRPr="00505853" w:rsidRDefault="00505853" w:rsidP="00C3352A">
            <w:pPr>
              <w:rPr>
                <w:vertAlign w:val="superscript"/>
              </w:rPr>
            </w:pPr>
            <w:r>
              <w:rPr>
                <w:rFonts w:hint="eastAsia"/>
              </w:rPr>
              <w:lastRenderedPageBreak/>
              <w:t>R</w:t>
            </w:r>
            <w:r>
              <w:t>AN1#104bis-</w:t>
            </w:r>
            <w:proofErr w:type="gramStart"/>
            <w:r>
              <w:t>e</w:t>
            </w:r>
            <w:r>
              <w:rPr>
                <w:vertAlign w:val="superscript"/>
              </w:rPr>
              <w:t>[</w:t>
            </w:r>
            <w:proofErr w:type="gramEnd"/>
            <w:r w:rsidR="00F87EFF">
              <w:rPr>
                <w:vertAlign w:val="superscript"/>
              </w:rPr>
              <w:t>2</w:t>
            </w:r>
            <w:r>
              <w:rPr>
                <w:vertAlign w:val="superscript"/>
              </w:rPr>
              <w:t>]</w:t>
            </w:r>
          </w:p>
        </w:tc>
        <w:tc>
          <w:tcPr>
            <w:tcW w:w="8040" w:type="dxa"/>
          </w:tcPr>
          <w:p w14:paraId="5511D977" w14:textId="77777777" w:rsidR="000B2B56" w:rsidRPr="000B2B56" w:rsidRDefault="000B2B56" w:rsidP="000B2B56">
            <w:pPr>
              <w:rPr>
                <w:rFonts w:ascii="Times New Roman" w:hAnsi="Times New Roman" w:cs="Times New Roman"/>
                <w:sz w:val="20"/>
                <w:szCs w:val="20"/>
                <w:lang w:eastAsia="x-none"/>
              </w:rPr>
            </w:pPr>
            <w:r w:rsidRPr="000B2B56">
              <w:rPr>
                <w:rFonts w:ascii="Times New Roman" w:hAnsi="Times New Roman" w:cs="Times New Roman"/>
                <w:sz w:val="20"/>
                <w:szCs w:val="20"/>
                <w:highlight w:val="green"/>
                <w:lang w:eastAsia="x-none"/>
              </w:rPr>
              <w:t>Agreement:</w:t>
            </w:r>
          </w:p>
          <w:p w14:paraId="28D097B4" w14:textId="77777777" w:rsidR="000B2B56" w:rsidRPr="000B2B56" w:rsidRDefault="000B2B56"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The maximum number of PDSCHs that can be scheduled with a single DCI in Rel-17 is 8 for SCS of 480 and 960 kHz.</w:t>
            </w:r>
          </w:p>
          <w:p w14:paraId="65589653"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Further restrictions for 480 kHz to 4</w:t>
            </w:r>
          </w:p>
          <w:p w14:paraId="128BE85D"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A UE capability to select between 4 and 8 for 480 kHz SCS</w:t>
            </w:r>
          </w:p>
          <w:p w14:paraId="1C5DF514"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Note: Multi-PDSCH scheduling for the case of 120 kHz SCS is still FFS as per prior agreement. This case can be addressed after this FFS has been decided.</w:t>
            </w:r>
          </w:p>
          <w:p w14:paraId="5B8FCA12" w14:textId="77777777" w:rsidR="000B2B56" w:rsidRPr="000B2B56" w:rsidRDefault="000B2B56"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The maximum number of PUSCHs that can be scheduled with a single DCI in Rel-17 is 8.</w:t>
            </w:r>
          </w:p>
          <w:p w14:paraId="3647EB28"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Further restrictions for 120 kHz and 480 kHz SCS</w:t>
            </w:r>
          </w:p>
          <w:p w14:paraId="0015367A"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lastRenderedPageBreak/>
              <w:t>FFS: A UE capability to select between different values for 120 kHz and 480 kHz SCS</w:t>
            </w:r>
          </w:p>
          <w:p w14:paraId="48D78ABC"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0FF232C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t>Agreement:</w:t>
            </w:r>
          </w:p>
          <w:p w14:paraId="5992D3A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PDSCHs,</w:t>
            </w:r>
          </w:p>
          <w:p w14:paraId="70CECC4A"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MCS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appears only once in the DCI and applies commonly to the first TB of each PDSCH</w:t>
            </w:r>
          </w:p>
          <w:p w14:paraId="4880212D"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NDI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is signaled per PDSCH and applies to the first TB of each PDSCH</w:t>
            </w:r>
          </w:p>
          <w:p w14:paraId="7685A392"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RV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is signaled per PDSCH, with 2 bits if only a single PDSCH is scheduled or 1 bit for each PDSCH otherwise and applies to the first TB of each PDSCH</w:t>
            </w:r>
          </w:p>
          <w:p w14:paraId="7FE10B46"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HARQ process number: </w:t>
            </w:r>
            <w:r w:rsidRPr="000B2B56">
              <w:rPr>
                <w:rFonts w:ascii="Times New Roman" w:hAnsi="Times New Roman" w:cs="Times New Roman"/>
                <w:sz w:val="20"/>
                <w:szCs w:val="20"/>
              </w:rPr>
              <w:t>This applies to the first scheduled PDSCH and is incremented by 1 for subsequent PDSCHs (with modulo operation, if needed)</w:t>
            </w:r>
          </w:p>
          <w:p w14:paraId="777A8AB7"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w:t>
            </w:r>
          </w:p>
          <w:p w14:paraId="33288C4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MCS/NDI/RV for the 2</w:t>
            </w:r>
            <w:r w:rsidRPr="000B2B56">
              <w:rPr>
                <w:rFonts w:ascii="Times New Roman" w:eastAsia="Malgun Gothic" w:hAnsi="Times New Roman" w:cs="Times New Roman"/>
                <w:sz w:val="20"/>
                <w:szCs w:val="20"/>
                <w:vertAlign w:val="superscript"/>
                <w:lang w:eastAsia="ko-KR"/>
              </w:rPr>
              <w:t>nd</w:t>
            </w:r>
            <w:r w:rsidRPr="000B2B56">
              <w:rPr>
                <w:rFonts w:ascii="Times New Roman" w:eastAsia="Malgun Gothic" w:hAnsi="Times New Roman" w:cs="Times New Roman"/>
                <w:sz w:val="20"/>
                <w:szCs w:val="20"/>
                <w:lang w:eastAsia="ko-KR"/>
              </w:rPr>
              <w:t xml:space="preserve"> TB for each PDSCH, including whether scheduling of the 2</w:t>
            </w:r>
            <w:r w:rsidRPr="000B2B56">
              <w:rPr>
                <w:rFonts w:ascii="Times New Roman" w:eastAsia="Malgun Gothic" w:hAnsi="Times New Roman" w:cs="Times New Roman"/>
                <w:sz w:val="20"/>
                <w:szCs w:val="20"/>
                <w:vertAlign w:val="superscript"/>
                <w:lang w:eastAsia="ko-KR"/>
              </w:rPr>
              <w:t>nd</w:t>
            </w:r>
            <w:r w:rsidRPr="000B2B56">
              <w:rPr>
                <w:rFonts w:ascii="Times New Roman" w:eastAsia="Malgun Gothic" w:hAnsi="Times New Roman" w:cs="Times New Roman"/>
                <w:sz w:val="20"/>
                <w:szCs w:val="20"/>
                <w:lang w:eastAsia="ko-KR"/>
              </w:rPr>
              <w:t xml:space="preserve"> TB for each PDSCH can be supported or not</w:t>
            </w:r>
          </w:p>
          <w:p w14:paraId="359AA576"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Details of resource allocation related fields such as </w:t>
            </w:r>
            <w:r w:rsidRPr="000B2B56">
              <w:rPr>
                <w:rFonts w:ascii="Times New Roman" w:hAnsi="Times New Roman" w:cs="Times New Roman"/>
                <w:sz w:val="20"/>
                <w:szCs w:val="20"/>
              </w:rPr>
              <w:t>VRB-to-PRB mapping, PRB bundling size indicator, rate matching indicator, and ZP CSI-RS trigger</w:t>
            </w:r>
          </w:p>
          <w:p w14:paraId="08CA6AA6"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Whether/how to signal CBGFI/CBGTI if CBGFI/CBGTI is supported for multi-PDSCH scheduling</w:t>
            </w:r>
          </w:p>
          <w:p w14:paraId="667B0B61" w14:textId="33791E5D" w:rsidR="000B2B56" w:rsidRPr="007943EF" w:rsidRDefault="000B2B56" w:rsidP="007943EF">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Details of fields that are common with multi-PUSCH scheduling, e.g., TDRA, FDRA, priority indicator, including potential enhancements</w:t>
            </w:r>
          </w:p>
          <w:p w14:paraId="19706560"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t>Agreement:</w:t>
            </w:r>
          </w:p>
          <w:p w14:paraId="07EDE540"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PUSCHs,</w:t>
            </w:r>
          </w:p>
          <w:p w14:paraId="4C8085C4"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TDRA: Alt 2 (</w:t>
            </w:r>
            <w:r w:rsidRPr="000B2B56">
              <w:rPr>
                <w:rFonts w:ascii="Times New Roman" w:hAnsi="Times New Roman" w:cs="Times New Roman"/>
                <w:sz w:val="20"/>
                <w:szCs w:val="20"/>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0B2B56">
              <w:rPr>
                <w:rFonts w:ascii="Times New Roman" w:eastAsia="Malgun Gothic" w:hAnsi="Times New Roman" w:cs="Times New Roman"/>
                <w:sz w:val="20"/>
                <w:szCs w:val="20"/>
                <w:lang w:eastAsia="ko-KR"/>
              </w:rPr>
              <w:t xml:space="preserve">), </w:t>
            </w:r>
            <w:r w:rsidRPr="000B2B56">
              <w:rPr>
                <w:rFonts w:ascii="Times New Roman" w:eastAsia="Malgun Gothic" w:hAnsi="Times New Roman" w:cs="Times New Roman"/>
                <w:sz w:val="20"/>
                <w:szCs w:val="20"/>
              </w:rPr>
              <w:t>as per agreement made in RAN1#104-e</w:t>
            </w:r>
          </w:p>
          <w:p w14:paraId="79988EE9"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 signaling details</w:t>
            </w:r>
          </w:p>
          <w:p w14:paraId="6CAF7142"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Alt 2 does not preclude continuous resource allocation in time-domain.</w:t>
            </w:r>
          </w:p>
          <w:p w14:paraId="2198F17B"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PDSCHs,</w:t>
            </w:r>
          </w:p>
          <w:p w14:paraId="0374C2F2"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TDRA: </w:t>
            </w:r>
            <w:r w:rsidRPr="000B2B56">
              <w:rPr>
                <w:rFonts w:ascii="Times New Roman" w:hAnsi="Times New Roman" w:cs="Times New Roman"/>
                <w:sz w:val="20"/>
                <w:szCs w:val="20"/>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3167676D"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 signaling details</w:t>
            </w:r>
          </w:p>
          <w:p w14:paraId="66F78C33"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This does not preclude continuous resource allocation in time-domain.</w:t>
            </w:r>
          </w:p>
          <w:p w14:paraId="41CA64EE"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Note: Multi-PDSCH scheduling for the case of 120 kHz SCS is still FFS as per prior agreement. This case can be addressed after this FFS has been decided.</w:t>
            </w:r>
          </w:p>
          <w:p w14:paraId="61573943"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t>Agreement:</w:t>
            </w:r>
          </w:p>
          <w:p w14:paraId="6A3C9C06" w14:textId="77777777" w:rsidR="000B2B56" w:rsidRPr="000B2B56" w:rsidRDefault="000B2B56" w:rsidP="000B2B56">
            <w:pPr>
              <w:pStyle w:val="af"/>
              <w:spacing w:after="160" w:line="252" w:lineRule="auto"/>
              <w:ind w:firstLine="400"/>
              <w:contextualSpacing/>
              <w:rPr>
                <w:rFonts w:ascii="Times New Roman" w:hAnsi="Times New Roman" w:cs="Times New Roman"/>
                <w:sz w:val="20"/>
                <w:szCs w:val="20"/>
              </w:rPr>
            </w:pPr>
            <w:r w:rsidRPr="000B2B56">
              <w:rPr>
                <w:rFonts w:ascii="Times New Roman" w:hAnsi="Times New Roman" w:cs="Times New Roman"/>
                <w:sz w:val="20"/>
                <w:szCs w:val="20"/>
              </w:rPr>
              <w:lastRenderedPageBreak/>
              <w:t xml:space="preserve">For enhancements of generating </w:t>
            </w:r>
            <w:r w:rsidRPr="000B2B56">
              <w:rPr>
                <w:rFonts w:ascii="Times New Roman" w:eastAsia="Malgun Gothic" w:hAnsi="Times New Roman" w:cs="Times New Roman"/>
                <w:sz w:val="20"/>
                <w:szCs w:val="20"/>
              </w:rPr>
              <w:t>type-1 HARQ-ACK codebook corresponding to DCI that can schedule multiple PDSCHs, the following options can be considered</w:t>
            </w:r>
            <w:r w:rsidRPr="000B2B56">
              <w:rPr>
                <w:rFonts w:ascii="Times New Roman" w:hAnsi="Times New Roman" w:cs="Times New Roman"/>
                <w:sz w:val="20"/>
                <w:szCs w:val="20"/>
                <w:lang w:eastAsia="ko-KR"/>
              </w:rPr>
              <w:t>,</w:t>
            </w:r>
          </w:p>
          <w:p w14:paraId="323A8678"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Option 1: The set of candidate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each SLIV of each row in the TDRA table and based on extension of K1 set</w:t>
            </w:r>
          </w:p>
          <w:p w14:paraId="0A457FD7"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Option 1a: The set of candidate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each SLIV of each row in the TDRA table</w:t>
            </w:r>
          </w:p>
          <w:p w14:paraId="27461135"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rPr>
              <w:t xml:space="preserve">Option 2: </w:t>
            </w:r>
            <w:r w:rsidRPr="000B2B56">
              <w:rPr>
                <w:rFonts w:ascii="Times New Roman" w:hAnsi="Times New Roman" w:cs="Times New Roman"/>
                <w:sz w:val="20"/>
                <w:szCs w:val="20"/>
                <w:lang w:eastAsia="ko-KR"/>
              </w:rPr>
              <w:t xml:space="preserve">The set of candidate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the last SLIV of each row in the TDRA table</w:t>
            </w:r>
          </w:p>
          <w:p w14:paraId="460ED746"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FFS: </w:t>
            </w:r>
            <w:r w:rsidRPr="000B2B56">
              <w:rPr>
                <w:rFonts w:ascii="Times New Roman" w:eastAsia="Malgun Gothic" w:hAnsi="Times New Roman" w:cs="Times New Roman"/>
                <w:sz w:val="20"/>
                <w:szCs w:val="20"/>
                <w:lang w:eastAsia="ko-KR"/>
              </w:rPr>
              <w:t xml:space="preserve">Codebook generation details, including how to handle the collision with TDD DL/UL configuration and whether/how to extend K1 set </w:t>
            </w:r>
            <w:r w:rsidRPr="000B2B56">
              <w:rPr>
                <w:rFonts w:ascii="Times New Roman" w:hAnsi="Times New Roman" w:cs="Times New Roman"/>
                <w:sz w:val="20"/>
                <w:szCs w:val="20"/>
                <w:lang w:eastAsia="ko-KR"/>
              </w:rPr>
              <w:t>based on K1 and slot offset between last PDSCH and other PDSCHs in a row in the TDRA table</w:t>
            </w:r>
          </w:p>
          <w:p w14:paraId="42657B09" w14:textId="77777777" w:rsidR="000B2B56" w:rsidRPr="000B2B56" w:rsidRDefault="000B2B56" w:rsidP="000B2B56">
            <w:pPr>
              <w:rPr>
                <w:rFonts w:ascii="Times New Roman" w:hAnsi="Times New Roman" w:cs="Times New Roman"/>
                <w:sz w:val="20"/>
                <w:szCs w:val="20"/>
                <w:u w:val="single"/>
                <w:lang w:eastAsia="x-none"/>
              </w:rPr>
            </w:pPr>
            <w:r w:rsidRPr="000B2B56">
              <w:rPr>
                <w:rFonts w:ascii="Times New Roman" w:hAnsi="Times New Roman" w:cs="Times New Roman"/>
                <w:sz w:val="20"/>
                <w:szCs w:val="20"/>
                <w:u w:val="single"/>
                <w:lang w:eastAsia="x-none"/>
              </w:rPr>
              <w:t>Conclusion:</w:t>
            </w:r>
          </w:p>
          <w:p w14:paraId="4A2DE39B" w14:textId="77777777" w:rsidR="000B2B56" w:rsidRPr="000B2B56" w:rsidRDefault="000B2B56" w:rsidP="000B2B56">
            <w:pPr>
              <w:rPr>
                <w:rFonts w:ascii="Times New Roman" w:hAnsi="Times New Roman" w:cs="Times New Roman"/>
                <w:sz w:val="20"/>
                <w:szCs w:val="20"/>
                <w:lang w:eastAsia="x-none"/>
              </w:rPr>
            </w:pPr>
            <w:r w:rsidRPr="000B2B56">
              <w:rPr>
                <w:rFonts w:ascii="Times New Roman" w:hAnsi="Times New Roman" w:cs="Times New Roman"/>
                <w:sz w:val="20"/>
                <w:szCs w:val="20"/>
                <w:lang w:eastAsia="x-none"/>
              </w:rPr>
              <w:t>The following is observed for alternative 1 from prior agreement.</w:t>
            </w:r>
          </w:p>
          <w:p w14:paraId="5D819B41"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 xml:space="preserve">For Alt 1 (C-DAI/T-DAI is counted per DCI) of generating </w:t>
            </w:r>
            <w:r w:rsidRPr="000B2B56">
              <w:rPr>
                <w:rFonts w:ascii="Times New Roman" w:eastAsia="Malgun Gothic" w:hAnsi="Times New Roman" w:cs="Times New Roman"/>
                <w:sz w:val="20"/>
                <w:szCs w:val="20"/>
              </w:rPr>
              <w:t>type-2 HARQ-ACK codebook corresponding to DCI that can schedule multiple PDSCHs,</w:t>
            </w:r>
          </w:p>
          <w:p w14:paraId="502E06AC"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C-DAI/T-DAI in DL DCI: Same DAI overhead with Rel-16 single-PDSCH DCI</w:t>
            </w:r>
          </w:p>
          <w:p w14:paraId="10C2CA35"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lang w:val="de-DE"/>
              </w:rPr>
            </w:pPr>
            <w:r w:rsidRPr="000B2B56">
              <w:rPr>
                <w:rFonts w:ascii="Times New Roman" w:eastAsia="Malgun Gothic" w:hAnsi="Times New Roman" w:cs="Times New Roman"/>
                <w:sz w:val="20"/>
                <w:szCs w:val="20"/>
                <w:lang w:val="de-DE"/>
              </w:rPr>
              <w:t xml:space="preserve">T-DAI in UL DCI: </w:t>
            </w:r>
          </w:p>
          <w:p w14:paraId="1BD3FEF1"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In case of single codebook</w:t>
            </w:r>
            <w:r w:rsidRPr="000B2B56">
              <w:rPr>
                <w:rFonts w:ascii="Times New Roman" w:hAnsi="Times New Roman" w:cs="Times New Roman"/>
                <w:sz w:val="20"/>
                <w:szCs w:val="20"/>
              </w:rPr>
              <w:t xml:space="preserve"> </w:t>
            </w:r>
            <w:r w:rsidRPr="000B2B56">
              <w:rPr>
                <w:rFonts w:ascii="Times New Roman" w:eastAsia="Malgun Gothic" w:hAnsi="Times New Roman" w:cs="Times New Roman"/>
                <w:sz w:val="20"/>
                <w:szCs w:val="20"/>
              </w:rPr>
              <w:t>handling feedback for both single and multi-PDSCH scheduling, same DAI overhead with Rel-16 UL DCI</w:t>
            </w:r>
          </w:p>
          <w:p w14:paraId="2EE8130F"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In case of separate sub-codebooks, need additional DAI field (with same bit-width of DAI with Rel-16 UL DCI), in UL DCI for all serving cells including a serving cell not configured with multi-PDSCH DCI</w:t>
            </w:r>
          </w:p>
          <w:p w14:paraId="182FE012"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that DAI field increment for this case is similar for the case in Rel-15 where CBG is configured</w:t>
            </w:r>
          </w:p>
          <w:p w14:paraId="7FB3E02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HARQ-ACK codebook generation:</w:t>
            </w:r>
          </w:p>
          <w:p w14:paraId="32AB8BFE"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t>A separate sub-codebook can be generated when multi-PDSCH DCI is configured for a serving cell, similar to the way as 2</w:t>
            </w:r>
            <w:r w:rsidRPr="000B2B56">
              <w:rPr>
                <w:rFonts w:ascii="Times New Roman" w:hAnsi="Times New Roman" w:cs="Times New Roman"/>
                <w:sz w:val="20"/>
                <w:szCs w:val="20"/>
                <w:vertAlign w:val="superscript"/>
                <w:lang w:eastAsia="ko-KR"/>
              </w:rPr>
              <w:t>nd</w:t>
            </w:r>
            <w:r w:rsidRPr="000B2B56">
              <w:rPr>
                <w:rFonts w:ascii="Times New Roman" w:hAnsi="Times New Roman" w:cs="Times New Roman"/>
                <w:sz w:val="20"/>
                <w:szCs w:val="20"/>
                <w:lang w:eastAsia="ko-KR"/>
              </w:rPr>
              <w:t xml:space="preserve"> sub-codebook is defined to handle CBG-based scheduling</w:t>
            </w:r>
          </w:p>
          <w:p w14:paraId="7A2655ED"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t xml:space="preserve">FFS: whether single codebook or </w:t>
            </w:r>
            <w:r w:rsidRPr="000B2B56">
              <w:rPr>
                <w:rFonts w:ascii="Times New Roman" w:eastAsia="Malgun Gothic" w:hAnsi="Times New Roman" w:cs="Times New Roman"/>
                <w:sz w:val="20"/>
                <w:szCs w:val="20"/>
              </w:rPr>
              <w:t xml:space="preserve">separate </w:t>
            </w:r>
            <w:r w:rsidRPr="000B2B56">
              <w:rPr>
                <w:rFonts w:ascii="Times New Roman" w:hAnsi="Times New Roman" w:cs="Times New Roman"/>
                <w:sz w:val="20"/>
                <w:szCs w:val="20"/>
                <w:lang w:eastAsia="ko-KR"/>
              </w:rPr>
              <w:t>sub-codebooks is(are) generated when multi-PDSCH DCI is configured for a serving cell</w:t>
            </w:r>
          </w:p>
          <w:p w14:paraId="2BBB7051"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t>FFS: how many sub-codebooks are generated when multi-PDSCH DCI is configured for a serving cell and CBG is configured for the serving cell and/or the other serving cell(s)</w:t>
            </w:r>
          </w:p>
          <w:p w14:paraId="50D099C8"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HARQ-ACK payload size is increased compared to single PDSCH scheduling only, since the number of HARQ-ACK bits corresponding to each DAI of the (sub-)codebook for multi-PDSCH DCI in case of </w:t>
            </w:r>
            <w:r w:rsidRPr="000B2B56">
              <w:rPr>
                <w:rFonts w:ascii="Times New Roman" w:eastAsia="Malgun Gothic" w:hAnsi="Times New Roman" w:cs="Times New Roman"/>
                <w:sz w:val="20"/>
                <w:szCs w:val="20"/>
              </w:rPr>
              <w:t xml:space="preserve">separate </w:t>
            </w:r>
            <w:r w:rsidRPr="000B2B56">
              <w:rPr>
                <w:rFonts w:ascii="Times New Roman" w:eastAsia="Malgun Gothic" w:hAnsi="Times New Roman" w:cs="Times New Roman"/>
                <w:sz w:val="20"/>
                <w:szCs w:val="20"/>
                <w:lang w:eastAsia="ko-KR"/>
              </w:rPr>
              <w:t>sub-codebooks (or for all DL DCIs in case of single codebook) depends on the maximum configured number of PDSCHs for multi-PDSCH DCI across serving cells belonging to the same PUCCH cell group.</w:t>
            </w:r>
          </w:p>
          <w:p w14:paraId="6DA87CFF"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lastRenderedPageBreak/>
              <w:t>The number of HARQ-ACK bits for multi-PDSCH DCI in case of separate sub-codebooks, or for all DL DCIs in case of single codebook, does not depend on the number of actually scheduled PDSCHs, rather, it is fixed as the maximum configured number of PDSCHs.</w:t>
            </w:r>
          </w:p>
          <w:p w14:paraId="73D03FB0"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FFS: </w:t>
            </w:r>
            <w:r w:rsidRPr="000B2B56">
              <w:rPr>
                <w:rFonts w:ascii="Times New Roman" w:hAnsi="Times New Roman" w:cs="Times New Roman"/>
                <w:bCs/>
                <w:iCs/>
                <w:snapToGrid w:val="0"/>
                <w:sz w:val="20"/>
                <w:szCs w:val="20"/>
              </w:rPr>
              <w:t>time domain bundling of HARQ-ACK feedback, as per agreement in RAN1#104-e</w:t>
            </w:r>
          </w:p>
          <w:p w14:paraId="1728494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Note that </w:t>
            </w:r>
            <w:r w:rsidRPr="000B2B56">
              <w:rPr>
                <w:rFonts w:ascii="Times New Roman" w:eastAsia="Malgun Gothic" w:hAnsi="Times New Roman" w:cs="Times New Roman"/>
                <w:sz w:val="20"/>
                <w:szCs w:val="20"/>
              </w:rPr>
              <w:t>multi-PDSCH DCI refers to a DL DCI where at least one entry of the TDRA table allows scheduling more than one PDSCH</w:t>
            </w:r>
          </w:p>
          <w:p w14:paraId="5C6FA30B"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u w:val="single"/>
              </w:rPr>
            </w:pPr>
            <w:bookmarkStart w:id="3" w:name="_Hlk69808417"/>
            <w:r w:rsidRPr="000B2B56">
              <w:rPr>
                <w:rFonts w:ascii="Times New Roman" w:eastAsia="Malgun Gothic" w:hAnsi="Times New Roman" w:cs="Times New Roman"/>
                <w:sz w:val="20"/>
                <w:szCs w:val="20"/>
                <w:u w:val="single"/>
              </w:rPr>
              <w:t>Conclusion:</w:t>
            </w:r>
          </w:p>
          <w:p w14:paraId="41CEC5D2"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The following is observed for alternative 2 from prior agreement.</w:t>
            </w:r>
          </w:p>
          <w:p w14:paraId="3487E78D" w14:textId="77777777" w:rsidR="000B2B56" w:rsidRPr="000B2B56" w:rsidRDefault="000B2B56" w:rsidP="00F32B20">
            <w:pPr>
              <w:pStyle w:val="af"/>
              <w:widowControl/>
              <w:numPr>
                <w:ilvl w:val="0"/>
                <w:numId w:val="39"/>
              </w:numPr>
              <w:spacing w:after="160" w:line="252" w:lineRule="auto"/>
              <w:ind w:firstLineChars="0"/>
              <w:contextualSpacing/>
              <w:rPr>
                <w:rFonts w:ascii="Times New Roman" w:eastAsia="Calibri" w:hAnsi="Times New Roman" w:cs="Times New Roman"/>
                <w:sz w:val="20"/>
                <w:szCs w:val="20"/>
              </w:rPr>
            </w:pPr>
            <w:r w:rsidRPr="000B2B56">
              <w:rPr>
                <w:rFonts w:ascii="Times New Roman" w:hAnsi="Times New Roman" w:cs="Times New Roman"/>
                <w:sz w:val="20"/>
                <w:szCs w:val="20"/>
                <w:lang w:eastAsia="ko-KR"/>
              </w:rPr>
              <w:t>For Alt 2a (C-DAI/T-DAI is counted per PDSCH with a single codebook) of generating type-2 HARQ-ACK codebook corresponding to DCI that can schedule multiple PDSCHs,</w:t>
            </w:r>
          </w:p>
          <w:p w14:paraId="5CCAD307" w14:textId="77777777" w:rsidR="000B2B56" w:rsidRPr="000B2B56" w:rsidRDefault="000B2B56" w:rsidP="00F32B20">
            <w:pPr>
              <w:pStyle w:val="af"/>
              <w:widowControl/>
              <w:numPr>
                <w:ilvl w:val="1"/>
                <w:numId w:val="39"/>
              </w:numPr>
              <w:spacing w:line="252" w:lineRule="auto"/>
              <w:ind w:firstLineChars="0"/>
              <w:contextualSpacing/>
              <w:rPr>
                <w:rFonts w:ascii="Times New Roman" w:eastAsia="Times New Roman" w:hAnsi="Times New Roman" w:cs="Times New Roman"/>
                <w:sz w:val="20"/>
                <w:szCs w:val="20"/>
                <w:lang w:eastAsia="ko-KR"/>
              </w:rPr>
            </w:pPr>
            <w:r w:rsidRPr="000B2B56">
              <w:rPr>
                <w:rFonts w:ascii="Times New Roman" w:hAnsi="Times New Roman" w:cs="Times New Roman"/>
                <w:sz w:val="20"/>
                <w:szCs w:val="20"/>
                <w:lang w:eastAsia="ko-KR"/>
              </w:rPr>
              <w:t>C-DAI/T-DAI in DL DCI: Bit-width can be increased (FFS: by how much), in DL DCI not only for multi-PDSCH DCI but also for single-PDSCH DCI for all serving cells including a serving cell not configured with multi-PDSCH DCI</w:t>
            </w:r>
          </w:p>
          <w:p w14:paraId="6C0EA655"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T-DAI in UL DCI: Bit-width can be increased (FFS: by how much), in UL DCI for all serving cells including a serving cell not configured with multi-PDSCH DCI</w:t>
            </w:r>
          </w:p>
          <w:p w14:paraId="090FEF36"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 xml:space="preserve">C-DAI/T-DAI in DL DCI and T-DAI in UL DCI shall be designed such that at most 3 consecutive DCI missing can be resolved, same as in Rel-15/16 NR. </w:t>
            </w:r>
          </w:p>
          <w:p w14:paraId="4358A67C"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details on increment of DAI field size</w:t>
            </w:r>
          </w:p>
          <w:p w14:paraId="3AF7C1E8"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whether/how to handle the case where different DCI formats (e.g., DCI format 1_0 and DCI format 1_1) have different field sizes for C-DAI/T-DAI</w:t>
            </w:r>
          </w:p>
          <w:p w14:paraId="4DD6B979"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HARQ-ACK codebook generation:</w:t>
            </w:r>
          </w:p>
          <w:p w14:paraId="419628C7"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The number of HARQ-ACK bits depends on the number of scheduled PDSCHs.</w:t>
            </w:r>
          </w:p>
          <w:p w14:paraId="38A7419F"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ordering of the PDSCHs for DAI counting</w:t>
            </w:r>
          </w:p>
          <w:p w14:paraId="038D36C0"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 xml:space="preserve">FFS: </w:t>
            </w:r>
            <w:r w:rsidRPr="000B2B56">
              <w:rPr>
                <w:rFonts w:ascii="Times New Roman" w:hAnsi="Times New Roman" w:cs="Times New Roman"/>
                <w:snapToGrid w:val="0"/>
                <w:sz w:val="20"/>
                <w:szCs w:val="20"/>
                <w:lang w:eastAsia="ko-KR"/>
              </w:rPr>
              <w:t>time domain bundling of HARQ-ACK feedback, as per agreement in RAN1#104-e</w:t>
            </w:r>
          </w:p>
          <w:p w14:paraId="5B7A09E3" w14:textId="77777777" w:rsidR="000B2B56" w:rsidRPr="000B2B56" w:rsidRDefault="000B2B56" w:rsidP="00F32B20">
            <w:pPr>
              <w:pStyle w:val="af"/>
              <w:widowControl/>
              <w:numPr>
                <w:ilvl w:val="1"/>
                <w:numId w:val="39"/>
              </w:numPr>
              <w:spacing w:after="160"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Note that multi-PDSCH DCI refers to a DL DCI where at least one entry of the TDRA table allows scheduling more than one PDSCH</w:t>
            </w:r>
          </w:p>
          <w:p w14:paraId="1526FAE1"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u w:val="single"/>
              </w:rPr>
            </w:pPr>
            <w:r w:rsidRPr="000B2B56">
              <w:rPr>
                <w:rFonts w:ascii="Times New Roman" w:eastAsia="Malgun Gothic" w:hAnsi="Times New Roman" w:cs="Times New Roman"/>
                <w:sz w:val="20"/>
                <w:szCs w:val="20"/>
                <w:u w:val="single"/>
              </w:rPr>
              <w:t>Conclusion:</w:t>
            </w:r>
          </w:p>
          <w:p w14:paraId="13733BB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The following is observed for alternative 3 from prior agreement.</w:t>
            </w:r>
          </w:p>
          <w:p w14:paraId="46C6BB3D" w14:textId="77777777" w:rsidR="000B2B56" w:rsidRPr="000B2B56" w:rsidRDefault="000B2B56" w:rsidP="00F32B20">
            <w:pPr>
              <w:pStyle w:val="af"/>
              <w:widowControl/>
              <w:numPr>
                <w:ilvl w:val="0"/>
                <w:numId w:val="39"/>
              </w:numPr>
              <w:spacing w:after="160" w:line="252" w:lineRule="auto"/>
              <w:ind w:firstLineChars="0"/>
              <w:contextualSpacing/>
              <w:rPr>
                <w:rFonts w:ascii="Times New Roman" w:eastAsia="Calibri" w:hAnsi="Times New Roman" w:cs="Times New Roman"/>
                <w:sz w:val="20"/>
                <w:szCs w:val="20"/>
              </w:rPr>
            </w:pPr>
            <w:r w:rsidRPr="000B2B56">
              <w:rPr>
                <w:rFonts w:ascii="Times New Roman" w:hAnsi="Times New Roman" w:cs="Times New Roman"/>
                <w:sz w:val="20"/>
                <w:szCs w:val="20"/>
                <w:lang w:eastAsia="ko-KR"/>
              </w:rPr>
              <w:t>For Alt 3 (</w:t>
            </w:r>
            <w:r w:rsidRPr="000B2B56">
              <w:rPr>
                <w:rFonts w:ascii="Times New Roman" w:hAnsi="Times New Roman" w:cs="Times New Roman"/>
                <w:snapToGrid w:val="0"/>
                <w:sz w:val="20"/>
                <w:szCs w:val="20"/>
                <w:lang w:eastAsia="ko-KR"/>
              </w:rPr>
              <w:t xml:space="preserve">C-DAI/T-DAI is counted </w:t>
            </w:r>
            <w:r w:rsidRPr="000B2B56">
              <w:rPr>
                <w:rStyle w:val="normaltextrun"/>
                <w:rFonts w:ascii="Times New Roman" w:hAnsi="Times New Roman" w:cs="Times New Roman"/>
                <w:color w:val="000000"/>
                <w:sz w:val="20"/>
                <w:szCs w:val="20"/>
                <w:shd w:val="clear" w:color="auto" w:fill="FFFFFF"/>
              </w:rPr>
              <w:t>per M scheduled PDSCH(s), where M is configurable</w:t>
            </w:r>
            <w:r w:rsidRPr="000B2B56">
              <w:rPr>
                <w:rFonts w:ascii="Times New Roman" w:hAnsi="Times New Roman" w:cs="Times New Roman"/>
                <w:sz w:val="20"/>
                <w:szCs w:val="20"/>
                <w:lang w:eastAsia="ko-KR"/>
              </w:rPr>
              <w:t>) of generating type-2 HARQ-ACK codebook corresponding to DCI that can schedule multiple PDSCHs,</w:t>
            </w:r>
          </w:p>
          <w:p w14:paraId="5109F23E" w14:textId="77777777" w:rsidR="000B2B56" w:rsidRPr="000B2B56" w:rsidRDefault="000B2B56" w:rsidP="00F32B20">
            <w:pPr>
              <w:pStyle w:val="af"/>
              <w:widowControl/>
              <w:numPr>
                <w:ilvl w:val="1"/>
                <w:numId w:val="39"/>
              </w:numPr>
              <w:spacing w:line="252" w:lineRule="auto"/>
              <w:ind w:firstLineChars="0"/>
              <w:contextualSpacing/>
              <w:rPr>
                <w:rFonts w:ascii="Times New Roman" w:eastAsia="Times New Roman" w:hAnsi="Times New Roman" w:cs="Times New Roman"/>
                <w:sz w:val="20"/>
                <w:szCs w:val="20"/>
                <w:lang w:eastAsia="ko-KR"/>
              </w:rPr>
            </w:pPr>
            <w:r w:rsidRPr="000B2B56">
              <w:rPr>
                <w:rFonts w:ascii="Times New Roman" w:hAnsi="Times New Roman" w:cs="Times New Roman"/>
                <w:sz w:val="20"/>
                <w:szCs w:val="20"/>
                <w:lang w:eastAsia="ko-KR"/>
              </w:rPr>
              <w:t>If M equals to the maximum configured number of PDSCHs, Alt 3 is the same with Alt 1, if the same number of codebooks is assumed.</w:t>
            </w:r>
          </w:p>
          <w:p w14:paraId="059F219F"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Else if M equals to 1, Alt 3 is the same with Alt 2.</w:t>
            </w:r>
          </w:p>
          <w:p w14:paraId="44D99638"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Otherwise (i.e., 1&lt;M&lt;the maximum configured number of PDSCHs), Alt 3 is similar to Alt 2, except that</w:t>
            </w:r>
          </w:p>
          <w:p w14:paraId="6A64CACB"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lastRenderedPageBreak/>
              <w:t>The number of HARQ-ACK bits corresponding to each DAI increases by M times.</w:t>
            </w:r>
          </w:p>
          <w:p w14:paraId="37C4AF87"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NACK bits may be padded if the number of scheduled PDSCHs is not an integer multiple of M.</w:t>
            </w:r>
          </w:p>
          <w:p w14:paraId="0F8EA975"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details on DAI field size</w:t>
            </w:r>
          </w:p>
          <w:p w14:paraId="6F07B80E"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whether single codebook or separate sub-codebooks is(are) generated when multi-PDSCH DCI is configured for a serving cell</w:t>
            </w:r>
          </w:p>
          <w:p w14:paraId="162CE707"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In addition, new RRC parameter to configure M needs to be introduced.</w:t>
            </w:r>
          </w:p>
          <w:p w14:paraId="4B38814D" w14:textId="185A76F6" w:rsidR="00505853" w:rsidRPr="000B2B56" w:rsidRDefault="000B2B56" w:rsidP="00F32B20">
            <w:pPr>
              <w:pStyle w:val="af"/>
              <w:widowControl/>
              <w:numPr>
                <w:ilvl w:val="1"/>
                <w:numId w:val="39"/>
              </w:numPr>
              <w:spacing w:after="160" w:line="252" w:lineRule="auto"/>
              <w:ind w:firstLineChars="0"/>
              <w:contextualSpacing/>
              <w:rPr>
                <w:rFonts w:ascii="Times New Roman" w:hAnsi="Times New Roman"/>
                <w:lang w:eastAsia="ko-KR"/>
              </w:rPr>
            </w:pPr>
            <w:r w:rsidRPr="000B2B56">
              <w:rPr>
                <w:rFonts w:ascii="Times New Roman" w:hAnsi="Times New Roman" w:cs="Times New Roman"/>
                <w:sz w:val="20"/>
                <w:szCs w:val="20"/>
                <w:lang w:eastAsia="ko-KR"/>
              </w:rPr>
              <w:t>Note that multi-PDSCH DCI refers to a DL DCI where at least one entry of the TDRA table allows scheduling more than one PDSCH</w:t>
            </w:r>
            <w:bookmarkEnd w:id="3"/>
          </w:p>
        </w:tc>
      </w:tr>
      <w:tr w:rsidR="00F87EFF" w14:paraId="5914675B" w14:textId="77777777" w:rsidTr="00505853">
        <w:tc>
          <w:tcPr>
            <w:tcW w:w="1696" w:type="dxa"/>
          </w:tcPr>
          <w:p w14:paraId="7D067A9D" w14:textId="726AFF67" w:rsidR="00F87EFF" w:rsidRPr="00F87EFF" w:rsidRDefault="00F87EFF" w:rsidP="00C3352A">
            <w:r>
              <w:rPr>
                <w:rFonts w:hint="eastAsia"/>
              </w:rPr>
              <w:lastRenderedPageBreak/>
              <w:t>R</w:t>
            </w:r>
            <w:r>
              <w:t>AN1#105-</w:t>
            </w:r>
            <w:proofErr w:type="gramStart"/>
            <w:r>
              <w:t>e</w:t>
            </w:r>
            <w:r>
              <w:rPr>
                <w:vertAlign w:val="superscript"/>
              </w:rPr>
              <w:t>[</w:t>
            </w:r>
            <w:proofErr w:type="gramEnd"/>
            <w:r>
              <w:rPr>
                <w:vertAlign w:val="superscript"/>
              </w:rPr>
              <w:t>3]</w:t>
            </w:r>
          </w:p>
        </w:tc>
        <w:tc>
          <w:tcPr>
            <w:tcW w:w="8040" w:type="dxa"/>
          </w:tcPr>
          <w:p w14:paraId="0E80CD49" w14:textId="77777777" w:rsidR="00F87EFF" w:rsidRPr="00B84A96" w:rsidRDefault="00F87EFF" w:rsidP="00F87EFF">
            <w:pPr>
              <w:widowControl/>
              <w:jc w:val="left"/>
              <w:rPr>
                <w:rFonts w:ascii="Times" w:eastAsia="Batang" w:hAnsi="Times" w:cs="Times New Roman"/>
                <w:kern w:val="0"/>
                <w:sz w:val="20"/>
                <w:szCs w:val="24"/>
                <w:lang w:val="en-GB" w:eastAsia="x-none"/>
              </w:rPr>
            </w:pPr>
            <w:r w:rsidRPr="00B84A96">
              <w:rPr>
                <w:rFonts w:ascii="Times" w:eastAsia="Batang" w:hAnsi="Times" w:cs="Times New Roman"/>
                <w:kern w:val="0"/>
                <w:sz w:val="20"/>
                <w:szCs w:val="24"/>
                <w:highlight w:val="green"/>
                <w:lang w:val="en-GB" w:eastAsia="x-none"/>
              </w:rPr>
              <w:t>Agreement:</w:t>
            </w:r>
          </w:p>
          <w:p w14:paraId="7E5015A6" w14:textId="77777777" w:rsidR="00F87EFF" w:rsidRPr="00B84A96" w:rsidRDefault="00F87EFF" w:rsidP="00F87EFF">
            <w:pPr>
              <w:widowControl/>
              <w:numPr>
                <w:ilvl w:val="0"/>
                <w:numId w:val="34"/>
              </w:numPr>
              <w:spacing w:after="160" w:line="256" w:lineRule="auto"/>
              <w:ind w:left="360"/>
              <w:contextualSpacing/>
              <w:jc w:val="left"/>
              <w:rPr>
                <w:rFonts w:ascii="Times New Roman" w:eastAsia="Malgun Gothic" w:hAnsi="Times New Roman" w:cs="Times New Roman"/>
                <w:kern w:val="0"/>
                <w:sz w:val="20"/>
                <w:szCs w:val="24"/>
                <w:lang w:eastAsia="x-none"/>
              </w:rPr>
            </w:pPr>
            <w:r w:rsidRPr="00B84A96">
              <w:rPr>
                <w:rFonts w:ascii="Times New Roman" w:eastAsia="Malgun Gothic" w:hAnsi="Times New Roman" w:cs="Times New Roman"/>
                <w:kern w:val="0"/>
                <w:sz w:val="20"/>
                <w:szCs w:val="24"/>
                <w:lang w:eastAsia="ko-KR"/>
              </w:rPr>
              <w:t>Do not use fallback DCI (i.e., DCI formats 0_0 and 1_0) for multi-PDSCH/PUSCH scheduling.</w:t>
            </w:r>
          </w:p>
          <w:p w14:paraId="615B80FB" w14:textId="77777777" w:rsidR="00F87EFF" w:rsidRPr="00B84A96" w:rsidRDefault="00F87EFF" w:rsidP="00F87EFF">
            <w:pPr>
              <w:widowControl/>
              <w:numPr>
                <w:ilvl w:val="0"/>
                <w:numId w:val="34"/>
              </w:numPr>
              <w:spacing w:after="160" w:line="256" w:lineRule="auto"/>
              <w:ind w:left="360"/>
              <w:contextualSpacing/>
              <w:jc w:val="left"/>
              <w:rPr>
                <w:rFonts w:ascii="Times New Roman" w:eastAsia="Malgun Gothic" w:hAnsi="Times New Roman" w:cs="Times New Roman"/>
                <w:kern w:val="0"/>
                <w:sz w:val="20"/>
                <w:szCs w:val="24"/>
                <w:lang w:eastAsia="x-none"/>
              </w:rPr>
            </w:pPr>
            <w:r w:rsidRPr="00B84A96">
              <w:rPr>
                <w:rFonts w:ascii="Times New Roman" w:eastAsia="Malgun Gothic" w:hAnsi="Times New Roman" w:cs="Times New Roman"/>
                <w:kern w:val="0"/>
                <w:sz w:val="20"/>
                <w:szCs w:val="24"/>
                <w:lang w:eastAsia="ko-KR"/>
              </w:rPr>
              <w:t>Use DCI format 0_1 to schedule multiple PUSCHs with a single DCI.</w:t>
            </w:r>
          </w:p>
          <w:p w14:paraId="0E700ACF" w14:textId="77777777" w:rsidR="00F87EFF" w:rsidRPr="00B84A96" w:rsidRDefault="00F87EFF" w:rsidP="00F87EFF">
            <w:pPr>
              <w:widowControl/>
              <w:numPr>
                <w:ilvl w:val="0"/>
                <w:numId w:val="34"/>
              </w:numPr>
              <w:spacing w:after="160" w:line="256" w:lineRule="auto"/>
              <w:ind w:left="360"/>
              <w:contextualSpacing/>
              <w:jc w:val="left"/>
              <w:rPr>
                <w:rFonts w:ascii="Times New Roman" w:eastAsia="Malgun Gothic" w:hAnsi="Times New Roman" w:cs="Times New Roman"/>
                <w:kern w:val="0"/>
                <w:sz w:val="20"/>
                <w:szCs w:val="24"/>
                <w:lang w:eastAsia="x-none"/>
              </w:rPr>
            </w:pPr>
            <w:r w:rsidRPr="00B84A96">
              <w:rPr>
                <w:rFonts w:ascii="Times New Roman" w:eastAsia="Malgun Gothic" w:hAnsi="Times New Roman" w:cs="Times New Roman"/>
                <w:kern w:val="0"/>
                <w:sz w:val="20"/>
                <w:szCs w:val="24"/>
                <w:lang w:eastAsia="ko-KR"/>
              </w:rPr>
              <w:t>Use DCI format 1_1 to schedule multiple PDSCHs with a single DCI.</w:t>
            </w:r>
          </w:p>
          <w:p w14:paraId="7B5B50B5" w14:textId="77777777" w:rsidR="00F87EFF" w:rsidRPr="00B84A96" w:rsidRDefault="00F87EFF" w:rsidP="00F87EFF">
            <w:pPr>
              <w:widowControl/>
              <w:jc w:val="left"/>
              <w:rPr>
                <w:rFonts w:ascii="Times" w:eastAsia="Batang" w:hAnsi="Times" w:cs="Times New Roman"/>
                <w:kern w:val="0"/>
                <w:sz w:val="20"/>
                <w:szCs w:val="24"/>
                <w:lang w:val="en-GB" w:eastAsia="x-none"/>
              </w:rPr>
            </w:pPr>
          </w:p>
          <w:p w14:paraId="793421B7" w14:textId="77777777" w:rsidR="00F87EFF" w:rsidRPr="00B84A96" w:rsidRDefault="00F87EFF" w:rsidP="00F87EFF">
            <w:pPr>
              <w:widowControl/>
              <w:jc w:val="left"/>
              <w:rPr>
                <w:rFonts w:ascii="Times" w:eastAsia="Batang" w:hAnsi="Times" w:cs="Times New Roman"/>
                <w:kern w:val="0"/>
                <w:sz w:val="20"/>
                <w:szCs w:val="24"/>
                <w:u w:val="single"/>
                <w:lang w:val="en-GB" w:eastAsia="x-none"/>
              </w:rPr>
            </w:pPr>
            <w:bookmarkStart w:id="4" w:name="_Hlk72788144"/>
            <w:r w:rsidRPr="00B84A96">
              <w:rPr>
                <w:rFonts w:ascii="Times" w:eastAsia="Batang" w:hAnsi="Times" w:cs="Times New Roman"/>
                <w:kern w:val="0"/>
                <w:sz w:val="20"/>
                <w:szCs w:val="24"/>
                <w:u w:val="single"/>
                <w:lang w:val="en-GB" w:eastAsia="x-none"/>
              </w:rPr>
              <w:t>Conclusion:</w:t>
            </w:r>
          </w:p>
          <w:p w14:paraId="5FFE7452"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4"/>
                <w:lang w:val="en-GB" w:eastAsia="ko-KR"/>
              </w:rPr>
            </w:pPr>
            <w:r w:rsidRPr="00B84A96">
              <w:rPr>
                <w:rFonts w:ascii="Times New Roman" w:eastAsia="Gulim" w:hAnsi="Times New Roman" w:cs="Times New Roman"/>
                <w:kern w:val="0"/>
                <w:sz w:val="20"/>
                <w:szCs w:val="24"/>
                <w:lang w:val="en-GB" w:eastAsia="ko-KR"/>
              </w:rPr>
              <w:t>For a DCI that can schedule multiple PUSCHs,</w:t>
            </w:r>
          </w:p>
          <w:p w14:paraId="3FC15DF5" w14:textId="77777777" w:rsidR="00F87EFF" w:rsidRPr="00B84A96" w:rsidRDefault="00F87EFF" w:rsidP="00F87EFF">
            <w:pPr>
              <w:widowControl/>
              <w:numPr>
                <w:ilvl w:val="0"/>
                <w:numId w:val="40"/>
              </w:numPr>
              <w:spacing w:after="160" w:line="252" w:lineRule="auto"/>
              <w:contextualSpacing/>
              <w:jc w:val="left"/>
              <w:rPr>
                <w:rFonts w:ascii="Times New Roman" w:eastAsia="Gulim" w:hAnsi="Times New Roman" w:cs="Times New Roman"/>
                <w:kern w:val="0"/>
                <w:sz w:val="20"/>
                <w:szCs w:val="20"/>
              </w:rPr>
            </w:pPr>
            <w:r w:rsidRPr="00B84A96">
              <w:rPr>
                <w:rFonts w:ascii="Times New Roman" w:eastAsia="Gulim" w:hAnsi="Times New Roman" w:cs="Times New Roman"/>
                <w:kern w:val="0"/>
                <w:sz w:val="20"/>
                <w:szCs w:val="24"/>
                <w:lang w:val="en-GB" w:eastAsia="ko-KR"/>
              </w:rPr>
              <w:t xml:space="preserve">CSI-request: </w:t>
            </w:r>
            <w:r w:rsidRPr="00B84A96">
              <w:rPr>
                <w:rFonts w:ascii="Times" w:eastAsia="Gulim" w:hAnsi="Times" w:cs="Times New Roman" w:hint="eastAsia"/>
                <w:kern w:val="0"/>
                <w:sz w:val="20"/>
                <w:szCs w:val="24"/>
                <w:lang w:val="en-GB" w:eastAsia="ko-KR"/>
              </w:rPr>
              <w:t>When the DCI schedules M PUSCHs, the PUSCH that carries the aperiodic CSI feedback is M-th scheduled PUSCH for M &lt;= 2, or (M-1)-th scheduled PUSCH for M &gt; 2.</w:t>
            </w:r>
          </w:p>
          <w:p w14:paraId="0A8DEAB5"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4"/>
                <w:lang w:val="en-GB" w:eastAsia="ko-KR"/>
              </w:rPr>
            </w:pPr>
            <w:r w:rsidRPr="00B84A96">
              <w:rPr>
                <w:rFonts w:ascii="Times New Roman" w:eastAsia="Gulim" w:hAnsi="Times New Roman" w:cs="Times New Roman"/>
                <w:kern w:val="0"/>
                <w:sz w:val="20"/>
                <w:szCs w:val="24"/>
                <w:highlight w:val="green"/>
                <w:lang w:val="en-GB" w:eastAsia="ko-KR"/>
              </w:rPr>
              <w:t>Agreement:</w:t>
            </w:r>
          </w:p>
          <w:p w14:paraId="0171C640" w14:textId="77777777" w:rsidR="00F87EFF" w:rsidRPr="00B84A96" w:rsidRDefault="00F87EFF" w:rsidP="00F87EFF">
            <w:pPr>
              <w:widowControl/>
              <w:numPr>
                <w:ilvl w:val="0"/>
                <w:numId w:val="34"/>
              </w:numPr>
              <w:spacing w:after="160" w:line="252" w:lineRule="auto"/>
              <w:ind w:left="360"/>
              <w:contextualSpacing/>
              <w:jc w:val="left"/>
              <w:rPr>
                <w:rFonts w:ascii="Times New Roman" w:eastAsia="Gulim" w:hAnsi="Times New Roman" w:cs="Times New Roman"/>
                <w:kern w:val="0"/>
                <w:sz w:val="20"/>
                <w:szCs w:val="20"/>
                <w:lang w:val="en-GB"/>
              </w:rPr>
            </w:pPr>
            <w:r w:rsidRPr="00B84A96">
              <w:rPr>
                <w:rFonts w:ascii="Times" w:eastAsia="Gulim" w:hAnsi="Times" w:cs="Times New Roman"/>
                <w:kern w:val="0"/>
                <w:sz w:val="20"/>
                <w:szCs w:val="24"/>
                <w:lang w:val="en-GB" w:eastAsia="ko-KR"/>
              </w:rPr>
              <w:t xml:space="preserve">If a PDSCH among multiple PDSCHs that are scheduled by a single DCI is collided with uplink symbol(s) indicated by </w:t>
            </w:r>
            <w:r w:rsidRPr="00B84A96">
              <w:rPr>
                <w:rFonts w:ascii="Times" w:eastAsia="Gulim" w:hAnsi="Times" w:cs="Times New Roman"/>
                <w:i/>
                <w:iCs/>
                <w:kern w:val="0"/>
                <w:sz w:val="20"/>
                <w:szCs w:val="24"/>
                <w:lang w:val="en-GB" w:eastAsia="ko-KR"/>
              </w:rPr>
              <w:t>tdd-UL-DL-ConfigurationCommon</w:t>
            </w:r>
            <w:r w:rsidRPr="00B84A96">
              <w:rPr>
                <w:rFonts w:ascii="Times" w:eastAsia="Gulim" w:hAnsi="Times" w:cs="Times New Roman"/>
                <w:kern w:val="0"/>
                <w:sz w:val="20"/>
                <w:szCs w:val="24"/>
                <w:lang w:val="en-GB" w:eastAsia="ko-KR"/>
              </w:rPr>
              <w:t xml:space="preserve"> or </w:t>
            </w:r>
            <w:r w:rsidRPr="00B84A96">
              <w:rPr>
                <w:rFonts w:ascii="Times" w:eastAsia="Gulim" w:hAnsi="Times" w:cs="Times New Roman"/>
                <w:i/>
                <w:iCs/>
                <w:kern w:val="0"/>
                <w:sz w:val="20"/>
                <w:szCs w:val="24"/>
                <w:lang w:val="en-GB" w:eastAsia="ko-KR"/>
              </w:rPr>
              <w:t>tdd-UL-DL-ConfigurationDedicated</w:t>
            </w:r>
            <w:r w:rsidRPr="00B84A96">
              <w:rPr>
                <w:rFonts w:ascii="Times" w:eastAsia="Gulim" w:hAnsi="Times" w:cs="Times New Roman"/>
                <w:kern w:val="0"/>
                <w:sz w:val="20"/>
                <w:szCs w:val="24"/>
                <w:lang w:val="en-GB" w:eastAsia="ko-KR"/>
              </w:rPr>
              <w:t>, the UE does not receive the PDSCH.</w:t>
            </w:r>
          </w:p>
          <w:p w14:paraId="04CF23F9" w14:textId="77777777" w:rsidR="00F87EFF" w:rsidRPr="00B84A96" w:rsidRDefault="00F87EFF" w:rsidP="00F87EFF">
            <w:pPr>
              <w:widowControl/>
              <w:numPr>
                <w:ilvl w:val="1"/>
                <w:numId w:val="34"/>
              </w:numPr>
              <w:spacing w:line="252" w:lineRule="auto"/>
              <w:ind w:left="108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FFS on how to handle HARQ-related issue for the PDSCH (e.g., HARQ process numbering)</w:t>
            </w:r>
          </w:p>
          <w:p w14:paraId="19A3CD12" w14:textId="77777777" w:rsidR="00F87EFF" w:rsidRPr="00B84A96" w:rsidRDefault="00F87EFF" w:rsidP="00F87EFF">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The UE does not expect to be scheduled with multiple PDSCHs by a single DCI, where every PDSCH is collided with uplink symbol(s) indicated by </w:t>
            </w:r>
            <w:r w:rsidRPr="00B84A96">
              <w:rPr>
                <w:rFonts w:ascii="Times" w:eastAsia="Gulim" w:hAnsi="Times" w:cs="Times New Roman"/>
                <w:i/>
                <w:iCs/>
                <w:kern w:val="0"/>
                <w:sz w:val="20"/>
                <w:szCs w:val="24"/>
                <w:lang w:val="en-GB" w:eastAsia="ko-KR"/>
              </w:rPr>
              <w:t>tdd-UL-DL-ConfigurationCommon</w:t>
            </w:r>
            <w:r w:rsidRPr="00B84A96">
              <w:rPr>
                <w:rFonts w:ascii="Times" w:eastAsia="Gulim" w:hAnsi="Times" w:cs="Times New Roman"/>
                <w:kern w:val="0"/>
                <w:sz w:val="20"/>
                <w:szCs w:val="24"/>
                <w:lang w:val="en-GB" w:eastAsia="ko-KR"/>
              </w:rPr>
              <w:t xml:space="preserve"> or </w:t>
            </w:r>
            <w:r w:rsidRPr="00B84A96">
              <w:rPr>
                <w:rFonts w:ascii="Times" w:eastAsia="Gulim" w:hAnsi="Times" w:cs="Times New Roman"/>
                <w:i/>
                <w:iCs/>
                <w:kern w:val="0"/>
                <w:sz w:val="20"/>
                <w:szCs w:val="24"/>
                <w:lang w:val="en-GB" w:eastAsia="ko-KR"/>
              </w:rPr>
              <w:t>tdd-UL-DL-ConfigurationDedicated</w:t>
            </w:r>
            <w:r w:rsidRPr="00B84A96">
              <w:rPr>
                <w:rFonts w:ascii="Times" w:eastAsia="Gulim" w:hAnsi="Times" w:cs="Times New Roman"/>
                <w:kern w:val="0"/>
                <w:sz w:val="20"/>
                <w:szCs w:val="24"/>
                <w:lang w:val="en-GB" w:eastAsia="ko-KR"/>
              </w:rPr>
              <w:t>.</w:t>
            </w:r>
          </w:p>
          <w:p w14:paraId="3BFEE0B2" w14:textId="77777777" w:rsidR="00F87EFF" w:rsidRPr="00B84A96" w:rsidRDefault="00F87EFF" w:rsidP="00F87EFF">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If a PUSCH among multiple PUSCHs that are scheduled by a single DCI is collided with downlink symbol(s) indicated by </w:t>
            </w:r>
            <w:r w:rsidRPr="00B84A96">
              <w:rPr>
                <w:rFonts w:ascii="Times" w:eastAsia="Gulim" w:hAnsi="Times" w:cs="Times New Roman"/>
                <w:i/>
                <w:iCs/>
                <w:kern w:val="0"/>
                <w:sz w:val="20"/>
                <w:szCs w:val="24"/>
                <w:lang w:val="en-GB" w:eastAsia="ko-KR"/>
              </w:rPr>
              <w:t>tdd-UL-DL-ConfigurationCommon</w:t>
            </w:r>
            <w:r w:rsidRPr="00B84A96">
              <w:rPr>
                <w:rFonts w:ascii="Times" w:eastAsia="Gulim" w:hAnsi="Times" w:cs="Times New Roman"/>
                <w:kern w:val="0"/>
                <w:sz w:val="20"/>
                <w:szCs w:val="24"/>
                <w:lang w:val="en-GB" w:eastAsia="ko-KR"/>
              </w:rPr>
              <w:t xml:space="preserve"> or </w:t>
            </w:r>
            <w:r w:rsidRPr="00B84A96">
              <w:rPr>
                <w:rFonts w:ascii="Times" w:eastAsia="Gulim" w:hAnsi="Times" w:cs="Times New Roman"/>
                <w:i/>
                <w:iCs/>
                <w:kern w:val="0"/>
                <w:sz w:val="20"/>
                <w:szCs w:val="24"/>
                <w:lang w:val="en-GB" w:eastAsia="ko-KR"/>
              </w:rPr>
              <w:t>tdd-UL-DL-ConfigurationDedicated</w:t>
            </w:r>
            <w:r w:rsidRPr="00B84A96">
              <w:rPr>
                <w:rFonts w:ascii="Times" w:eastAsia="Gulim" w:hAnsi="Times" w:cs="Times New Roman"/>
                <w:kern w:val="0"/>
                <w:sz w:val="20"/>
                <w:szCs w:val="24"/>
                <w:lang w:val="en-GB" w:eastAsia="ko-KR"/>
              </w:rPr>
              <w:t>, the UE does not transmit the PUSCH.</w:t>
            </w:r>
          </w:p>
          <w:p w14:paraId="3BFEED3A" w14:textId="77777777" w:rsidR="00F87EFF" w:rsidRPr="00B84A96" w:rsidRDefault="00F87EFF" w:rsidP="00F87EFF">
            <w:pPr>
              <w:widowControl/>
              <w:numPr>
                <w:ilvl w:val="1"/>
                <w:numId w:val="34"/>
              </w:numPr>
              <w:spacing w:line="252" w:lineRule="auto"/>
              <w:ind w:left="108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FFS on how to handle HARQ-related issue for the PUSCH (e.g., HARQ process numbering)</w:t>
            </w:r>
          </w:p>
          <w:p w14:paraId="3DDFB0F3" w14:textId="77777777" w:rsidR="00F87EFF" w:rsidRPr="00B84A96" w:rsidRDefault="00F87EFF" w:rsidP="00F87EFF">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The UE does not expect to be scheduled with multiple PUSCHs by a single DCI, where every PUSCH is collided with downlink symbol(s) indicated by </w:t>
            </w:r>
            <w:r w:rsidRPr="00B84A96">
              <w:rPr>
                <w:rFonts w:ascii="Times" w:eastAsia="Gulim" w:hAnsi="Times" w:cs="Times New Roman"/>
                <w:i/>
                <w:iCs/>
                <w:kern w:val="0"/>
                <w:sz w:val="20"/>
                <w:szCs w:val="24"/>
                <w:lang w:val="en-GB" w:eastAsia="ko-KR"/>
              </w:rPr>
              <w:t>tdd-UL-DL-ConfigurationCommon</w:t>
            </w:r>
            <w:r w:rsidRPr="00B84A96">
              <w:rPr>
                <w:rFonts w:ascii="Times" w:eastAsia="Gulim" w:hAnsi="Times" w:cs="Times New Roman"/>
                <w:kern w:val="0"/>
                <w:sz w:val="20"/>
                <w:szCs w:val="24"/>
                <w:lang w:val="en-GB" w:eastAsia="ko-KR"/>
              </w:rPr>
              <w:t xml:space="preserve"> or </w:t>
            </w:r>
            <w:r w:rsidRPr="00B84A96">
              <w:rPr>
                <w:rFonts w:ascii="Times" w:eastAsia="Gulim" w:hAnsi="Times" w:cs="Times New Roman"/>
                <w:i/>
                <w:iCs/>
                <w:kern w:val="0"/>
                <w:sz w:val="20"/>
                <w:szCs w:val="24"/>
                <w:lang w:val="en-GB" w:eastAsia="ko-KR"/>
              </w:rPr>
              <w:t>tdd-UL-DL-ConfigurationDedicated</w:t>
            </w:r>
            <w:r w:rsidRPr="00B84A96">
              <w:rPr>
                <w:rFonts w:ascii="Times" w:eastAsia="Gulim" w:hAnsi="Times" w:cs="Times New Roman"/>
                <w:kern w:val="0"/>
                <w:sz w:val="20"/>
                <w:szCs w:val="24"/>
                <w:lang w:val="en-GB" w:eastAsia="ko-KR"/>
              </w:rPr>
              <w:t>.</w:t>
            </w:r>
          </w:p>
          <w:p w14:paraId="0682FA70" w14:textId="77777777" w:rsidR="00F87EFF" w:rsidRPr="00B84A96" w:rsidRDefault="00F87EFF" w:rsidP="00F87EFF">
            <w:pPr>
              <w:widowControl/>
              <w:spacing w:line="252" w:lineRule="auto"/>
              <w:contextualSpacing/>
              <w:rPr>
                <w:rFonts w:ascii="Times New Roman" w:eastAsia="Gulim" w:hAnsi="Times New Roman" w:cs="Times New Roman"/>
                <w:kern w:val="0"/>
                <w:sz w:val="20"/>
                <w:szCs w:val="20"/>
              </w:rPr>
            </w:pPr>
            <w:bookmarkStart w:id="5" w:name="_Hlk73013137"/>
            <w:bookmarkEnd w:id="4"/>
            <w:r w:rsidRPr="00B84A96">
              <w:rPr>
                <w:rFonts w:ascii="Times New Roman" w:eastAsia="Gulim" w:hAnsi="Times New Roman" w:cs="Times New Roman"/>
                <w:kern w:val="0"/>
                <w:sz w:val="20"/>
                <w:szCs w:val="20"/>
                <w:highlight w:val="green"/>
              </w:rPr>
              <w:t>Agreement:</w:t>
            </w:r>
          </w:p>
          <w:p w14:paraId="69CE4120"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For TDRA in a DCI that can schedule multiple PDSCHs (or PUSCHs),</w:t>
            </w:r>
          </w:p>
          <w:p w14:paraId="28A5496F"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A row of the TDRA table can indicate PDSCHs (or PUSCHs) that are in consecutive or non-consecutive slots.</w:t>
            </w:r>
          </w:p>
          <w:p w14:paraId="67FEF4DF"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lastRenderedPageBreak/>
              <w:t>FFS: The maximum value of the gap between two consecutively scheduled PDSCHs or between two consecutively scheduled PUSCHs</w:t>
            </w:r>
          </w:p>
          <w:p w14:paraId="3B050F24"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The maximum value of the gap between the first scheduled PDSCH and the last scheduled PDSCH or between the first scheduled PUSCH and the last scheduled PUSCH</w:t>
            </w:r>
          </w:p>
          <w:p w14:paraId="4C22A2C8"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Details to introduce the gap between PDSCHs or between PUSCHs</w:t>
            </w:r>
          </w:p>
          <w:p w14:paraId="0C322F7A" w14:textId="77777777" w:rsidR="00F87EFF" w:rsidRPr="00B84A96" w:rsidRDefault="00F87EFF" w:rsidP="00F87EFF">
            <w:pPr>
              <w:widowControl/>
              <w:wordWrap w:val="0"/>
              <w:autoSpaceDE w:val="0"/>
              <w:autoSpaceDN w:val="0"/>
              <w:rPr>
                <w:rFonts w:ascii="Malgun Gothic" w:eastAsia="Malgun Gothic" w:hAnsi="Malgun Gothic" w:cs="Calibri"/>
                <w:kern w:val="0"/>
                <w:sz w:val="20"/>
                <w:szCs w:val="24"/>
                <w:lang w:eastAsia="ko-KR"/>
              </w:rPr>
            </w:pPr>
            <w:r w:rsidRPr="00B84A96">
              <w:rPr>
                <w:rFonts w:ascii="Times New Roman" w:eastAsia="Gulim" w:hAnsi="Times New Roman" w:cs="Times New Roman"/>
                <w:kern w:val="0"/>
                <w:sz w:val="20"/>
                <w:szCs w:val="20"/>
                <w:highlight w:val="green"/>
              </w:rPr>
              <w:t>Agreement:</w:t>
            </w:r>
          </w:p>
          <w:p w14:paraId="7C54043A"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 xml:space="preserve">For enhancements of generating type-1 HARQ-ACK codebook corresponding to DCI that can schedule multiple PDSCHs, the set of </w:t>
            </w:r>
            <w:proofErr w:type="gramStart"/>
            <w:r w:rsidRPr="00B84A96">
              <w:rPr>
                <w:rFonts w:ascii="Times" w:eastAsia="Times New Roman" w:hAnsi="Times" w:cs="Times"/>
                <w:kern w:val="0"/>
                <w:sz w:val="20"/>
                <w:szCs w:val="24"/>
                <w:lang w:val="en-GB"/>
              </w:rPr>
              <w:t>candidate</w:t>
            </w:r>
            <w:proofErr w:type="gramEnd"/>
            <w:r w:rsidRPr="00B84A96">
              <w:rPr>
                <w:rFonts w:ascii="Times" w:eastAsia="Times New Roman" w:hAnsi="Times" w:cs="Times"/>
                <w:kern w:val="0"/>
                <w:sz w:val="20"/>
                <w:szCs w:val="24"/>
                <w:lang w:val="en-GB"/>
              </w:rPr>
              <w:t xml:space="preserve"> PDSCH reception occasions corresponding to a UL slot with HARQ-ACK transmission is determined based on a set of DL slots and a set of SLIVs corresponding to each DL slot belonging to the set of DL slots.</w:t>
            </w:r>
          </w:p>
          <w:p w14:paraId="3E332C04" w14:textId="77777777" w:rsidR="00F87EFF" w:rsidRPr="00B84A96" w:rsidRDefault="00F87EFF" w:rsidP="00F87EFF">
            <w:pPr>
              <w:widowControl/>
              <w:numPr>
                <w:ilvl w:val="0"/>
                <w:numId w:val="34"/>
              </w:numPr>
              <w:spacing w:line="252" w:lineRule="auto"/>
              <w:ind w:left="36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The set of DL slots includes all the unique DL slots that can be scheduled by any row index r of TDRA table in DCI indicating the UL slot as HARQ-ACK feedback timing.</w:t>
            </w:r>
          </w:p>
          <w:p w14:paraId="4C2C7489" w14:textId="77777777" w:rsidR="00F87EFF" w:rsidRPr="00B84A96" w:rsidRDefault="00F87EFF" w:rsidP="00F87EFF">
            <w:pPr>
              <w:widowControl/>
              <w:numPr>
                <w:ilvl w:val="0"/>
                <w:numId w:val="34"/>
              </w:numPr>
              <w:spacing w:line="252" w:lineRule="auto"/>
              <w:ind w:left="36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The set of SLIVs corresponding to a DL slot (belonging to the set of DL slots) at least include all the SLIVs that can be scheduled within the DL slot by any row index r of TDRA table in DCI indicating the UL slot as HARQ-ACK feedback timing.</w:t>
            </w:r>
          </w:p>
          <w:p w14:paraId="607F98DD" w14:textId="77777777" w:rsidR="00F87EFF" w:rsidRPr="00B84A96" w:rsidRDefault="00F87EFF" w:rsidP="00F87EFF">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details of further pruning of the set of SLIVs</w:t>
            </w:r>
          </w:p>
          <w:p w14:paraId="1A18421C" w14:textId="77777777" w:rsidR="00F87EFF" w:rsidRPr="00B84A96" w:rsidRDefault="00F87EFF" w:rsidP="00F87EFF">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impact if receiving more than one PDSCH in a slot is allowed, e.g., handling of overlapped SLIVs from different rows in the same and different DL slot</w:t>
            </w:r>
          </w:p>
          <w:p w14:paraId="2FACEE43" w14:textId="77777777" w:rsidR="00F87EFF" w:rsidRPr="00B84A96" w:rsidRDefault="00F87EFF" w:rsidP="00F87EFF">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impact of time domain bundling, if supported</w:t>
            </w:r>
          </w:p>
          <w:p w14:paraId="002A5CE5" w14:textId="77777777" w:rsidR="00F87EFF" w:rsidRPr="00B84A96" w:rsidRDefault="00F87EFF" w:rsidP="00F87EFF">
            <w:pPr>
              <w:widowControl/>
              <w:wordWrap w:val="0"/>
              <w:autoSpaceDE w:val="0"/>
              <w:autoSpaceDN w:val="0"/>
              <w:rPr>
                <w:rFonts w:ascii="Malgun Gothic" w:eastAsia="Malgun Gothic" w:hAnsi="Malgun Gothic" w:cs="Calibri"/>
                <w:color w:val="1F497D"/>
                <w:kern w:val="0"/>
                <w:sz w:val="20"/>
                <w:szCs w:val="24"/>
                <w:lang w:eastAsia="ko-KR"/>
              </w:rPr>
            </w:pPr>
            <w:r w:rsidRPr="00B84A96">
              <w:rPr>
                <w:rFonts w:ascii="Times New Roman" w:eastAsia="Gulim" w:hAnsi="Times New Roman" w:cs="Times New Roman"/>
                <w:kern w:val="0"/>
                <w:sz w:val="20"/>
                <w:szCs w:val="20"/>
                <w:highlight w:val="green"/>
              </w:rPr>
              <w:t>Agreement:</w:t>
            </w:r>
          </w:p>
          <w:p w14:paraId="743A6161" w14:textId="77777777" w:rsidR="00F87EFF" w:rsidRPr="00B84A96" w:rsidRDefault="00F87EFF" w:rsidP="00F87EFF">
            <w:pPr>
              <w:widowControl/>
              <w:numPr>
                <w:ilvl w:val="0"/>
                <w:numId w:val="34"/>
              </w:numPr>
              <w:spacing w:line="252" w:lineRule="auto"/>
              <w:jc w:val="left"/>
              <w:rPr>
                <w:rFonts w:ascii="Times New Roman" w:eastAsia="Times New Roman" w:hAnsi="Times New Roman" w:cs="Times New Roman"/>
                <w:kern w:val="0"/>
                <w:sz w:val="20"/>
                <w:szCs w:val="24"/>
              </w:rPr>
            </w:pPr>
            <w:r w:rsidRPr="00B84A96">
              <w:rPr>
                <w:rFonts w:ascii="Times New Roman" w:eastAsia="Times New Roman" w:hAnsi="Times New Roman" w:cs="Times New Roman"/>
                <w:kern w:val="0"/>
                <w:sz w:val="20"/>
                <w:szCs w:val="24"/>
                <w:lang w:val="en-GB" w:eastAsia="ko-KR"/>
              </w:rPr>
              <w:t xml:space="preserve">At least for 120 kHz SCS, for </w:t>
            </w:r>
            <w:r w:rsidRPr="00B84A96">
              <w:rPr>
                <w:rFonts w:ascii="Times" w:eastAsia="Times New Roman" w:hAnsi="Times" w:cs="Times"/>
                <w:kern w:val="0"/>
                <w:sz w:val="20"/>
                <w:szCs w:val="24"/>
                <w:lang w:val="en-GB" w:eastAsia="ko-KR"/>
              </w:rPr>
              <w:t>a DCI that can schedule multiple PUSCHs and is configured with the TDRA table containing at least one row with multiple SLIVs,</w:t>
            </w:r>
          </w:p>
          <w:p w14:paraId="7EB6BC2C" w14:textId="77777777" w:rsidR="00F87EFF" w:rsidRPr="00B84A96" w:rsidRDefault="00F87EFF" w:rsidP="00F87EFF">
            <w:pPr>
              <w:widowControl/>
              <w:numPr>
                <w:ilvl w:val="1"/>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t xml:space="preserve">If </w:t>
            </w:r>
            <w:r w:rsidRPr="00B84A96">
              <w:rPr>
                <w:rFonts w:ascii="Times New Roman" w:eastAsia="Times New Roman" w:hAnsi="Times New Roman" w:cs="Times New Roman"/>
                <w:kern w:val="0"/>
                <w:sz w:val="20"/>
                <w:szCs w:val="24"/>
                <w:lang w:val="en-GB" w:eastAsia="ko-KR"/>
              </w:rPr>
              <w:t xml:space="preserve">CBG-based (re)transmission is configured, </w:t>
            </w:r>
            <w:r w:rsidRPr="00B84A96">
              <w:rPr>
                <w:rFonts w:ascii="Times" w:eastAsia="Times New Roman" w:hAnsi="Times" w:cs="Times"/>
                <w:kern w:val="0"/>
                <w:sz w:val="20"/>
                <w:szCs w:val="24"/>
                <w:lang w:val="en-GB"/>
              </w:rPr>
              <w:t>CBGTI field is not present when more than one PUSCHs are scheduled, but is present when a single PUSCH is scheduled, as in Rel-16.</w:t>
            </w:r>
          </w:p>
          <w:p w14:paraId="435DEED4" w14:textId="77777777" w:rsidR="00F87EFF" w:rsidRPr="00B84A96" w:rsidRDefault="00F87EFF" w:rsidP="00F87EFF">
            <w:pPr>
              <w:widowControl/>
              <w:numPr>
                <w:ilvl w:val="0"/>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t>FFS:</w:t>
            </w:r>
          </w:p>
          <w:p w14:paraId="05A004D3" w14:textId="77777777" w:rsidR="00F87EFF" w:rsidRPr="00B84A96" w:rsidRDefault="00F87EFF" w:rsidP="00F87EFF">
            <w:pPr>
              <w:widowControl/>
              <w:numPr>
                <w:ilvl w:val="1"/>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t xml:space="preserve">For 480/960 kHz SCS, whether to apply the same behavior with 120 kHz SCS or not to support CBGTI field configuration in the DCI </w:t>
            </w:r>
            <w:r w:rsidRPr="00B84A96">
              <w:rPr>
                <w:rFonts w:ascii="Times" w:eastAsia="Times New Roman" w:hAnsi="Times" w:cs="Times"/>
                <w:kern w:val="0"/>
                <w:sz w:val="20"/>
                <w:szCs w:val="24"/>
                <w:lang w:val="en-GB" w:eastAsia="ko-KR"/>
              </w:rPr>
              <w:t>that can schedule multiple PUSCHs</w:t>
            </w:r>
          </w:p>
          <w:p w14:paraId="66E5C2E7" w14:textId="77777777" w:rsidR="00F87EFF" w:rsidRPr="00B84A96" w:rsidRDefault="00F87EFF" w:rsidP="00F87EFF">
            <w:pPr>
              <w:widowControl/>
              <w:numPr>
                <w:ilvl w:val="1"/>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t xml:space="preserve">For a </w:t>
            </w:r>
            <w:r w:rsidRPr="00B84A96">
              <w:rPr>
                <w:rFonts w:ascii="Times" w:eastAsia="Times New Roman" w:hAnsi="Times" w:cs="Times"/>
                <w:kern w:val="0"/>
                <w:sz w:val="20"/>
                <w:szCs w:val="24"/>
                <w:lang w:val="en-GB" w:eastAsia="ko-KR"/>
              </w:rPr>
              <w:t xml:space="preserve">DCI that can schedule multiple PDSCHs and is configured with the TDRA table containing at least one row with multiple SLIVs, whether/how to configure </w:t>
            </w:r>
            <w:r w:rsidRPr="00B84A96">
              <w:rPr>
                <w:rFonts w:ascii="Times" w:eastAsia="Times New Roman" w:hAnsi="Times" w:cs="Times"/>
                <w:kern w:val="0"/>
                <w:sz w:val="20"/>
                <w:szCs w:val="24"/>
                <w:lang w:val="en-GB"/>
              </w:rPr>
              <w:t>CBGTI/CBGFI fields</w:t>
            </w:r>
          </w:p>
          <w:p w14:paraId="354EB07D" w14:textId="77777777" w:rsidR="00F87EFF" w:rsidRPr="00B84A96" w:rsidRDefault="00F87EFF" w:rsidP="00F87EFF">
            <w:pPr>
              <w:widowControl/>
              <w:wordWrap w:val="0"/>
              <w:autoSpaceDE w:val="0"/>
              <w:autoSpaceDN w:val="0"/>
              <w:rPr>
                <w:rFonts w:ascii="Malgun Gothic" w:eastAsia="Malgun Gothic" w:hAnsi="Malgun Gothic" w:cs="Calibri"/>
                <w:color w:val="1F497D"/>
                <w:kern w:val="0"/>
                <w:sz w:val="20"/>
                <w:szCs w:val="24"/>
                <w:lang w:val="en-GB" w:eastAsia="ko-KR"/>
              </w:rPr>
            </w:pPr>
            <w:r w:rsidRPr="00B84A96">
              <w:rPr>
                <w:rFonts w:ascii="Times New Roman" w:eastAsia="Gulim" w:hAnsi="Times New Roman" w:cs="Times New Roman"/>
                <w:kern w:val="0"/>
                <w:sz w:val="20"/>
                <w:szCs w:val="20"/>
                <w:highlight w:val="green"/>
              </w:rPr>
              <w:t>Agreement:</w:t>
            </w:r>
          </w:p>
          <w:p w14:paraId="26D56987"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 xml:space="preserve">If Alt 1 (C-DAI/T-DAI is counted per DCI) is adopted for generating </w:t>
            </w:r>
            <w:r w:rsidRPr="00B84A96">
              <w:rPr>
                <w:rFonts w:ascii="Times New Roman" w:eastAsia="Times New Roman" w:hAnsi="Times New Roman" w:cs="Times New Roman"/>
                <w:kern w:val="0"/>
                <w:sz w:val="20"/>
                <w:szCs w:val="24"/>
                <w:lang w:val="en-GB"/>
              </w:rPr>
              <w:t>type-2 HARQ-ACK codebook corresponding to a DCI that can schedule multiple PDSCHs,</w:t>
            </w:r>
            <w:r w:rsidRPr="00B84A96">
              <w:rPr>
                <w:rFonts w:ascii="Times" w:eastAsia="Times New Roman" w:hAnsi="Times" w:cs="Times New Roman"/>
                <w:kern w:val="0"/>
                <w:sz w:val="20"/>
                <w:szCs w:val="24"/>
                <w:lang w:val="en-GB"/>
              </w:rPr>
              <w:t xml:space="preserve"> </w:t>
            </w:r>
          </w:p>
          <w:p w14:paraId="643E29C5"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 xml:space="preserve">At least two sub-codebooks are generated for a PUCCH cell group </w:t>
            </w:r>
            <w:proofErr w:type="gramStart"/>
            <w:r w:rsidRPr="00B84A96">
              <w:rPr>
                <w:rFonts w:ascii="Times New Roman" w:eastAsia="Times New Roman" w:hAnsi="Times New Roman" w:cs="Times New Roman"/>
                <w:kern w:val="0"/>
                <w:sz w:val="20"/>
                <w:szCs w:val="24"/>
                <w:lang w:val="en-GB" w:eastAsia="ko-KR"/>
              </w:rPr>
              <w:t>where</w:t>
            </w:r>
            <w:proofErr w:type="gramEnd"/>
            <w:r w:rsidRPr="00B84A96">
              <w:rPr>
                <w:rFonts w:ascii="Times" w:eastAsia="Times New Roman" w:hAnsi="Times" w:cs="Times New Roman"/>
                <w:kern w:val="0"/>
                <w:sz w:val="20"/>
                <w:szCs w:val="24"/>
                <w:lang w:val="en-GB"/>
              </w:rPr>
              <w:t xml:space="preserve"> </w:t>
            </w:r>
          </w:p>
          <w:p w14:paraId="3FD56094"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The first sub-codebook is for the following cases:</w:t>
            </w:r>
            <w:r w:rsidRPr="00B84A96">
              <w:rPr>
                <w:rFonts w:ascii="Times" w:eastAsia="Times New Roman" w:hAnsi="Times" w:cs="Times New Roman"/>
                <w:kern w:val="0"/>
                <w:sz w:val="20"/>
                <w:szCs w:val="24"/>
                <w:lang w:val="en-GB"/>
              </w:rPr>
              <w:t xml:space="preserve"> </w:t>
            </w:r>
          </w:p>
          <w:p w14:paraId="77E6EAD3"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eastAsia="ko-KR"/>
              </w:rPr>
              <w:t>Any DCI that is not configured with CBG-based scheduling and is configured with TDRA table containing rows each with a single SLIV</w:t>
            </w:r>
          </w:p>
          <w:p w14:paraId="70CB916B"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eastAsia="ko-KR"/>
              </w:rPr>
              <w:lastRenderedPageBreak/>
              <w:t>Any DCI that is not configured with CBG-based scheduling and is configured with TDRA table containing at least one row with multiple SLIVs and schedules only a single PDSCH</w:t>
            </w:r>
          </w:p>
          <w:p w14:paraId="4C969DF2"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The second sub-codebook is for the following case:</w:t>
            </w:r>
            <w:r w:rsidRPr="00B84A96">
              <w:rPr>
                <w:rFonts w:ascii="Times" w:eastAsia="Times New Roman" w:hAnsi="Times" w:cs="Times New Roman"/>
                <w:kern w:val="0"/>
                <w:sz w:val="20"/>
                <w:szCs w:val="24"/>
                <w:lang w:val="en-GB"/>
              </w:rPr>
              <w:t xml:space="preserve"> </w:t>
            </w:r>
          </w:p>
          <w:p w14:paraId="4936324B"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eastAsia="ko-KR"/>
              </w:rPr>
              <w:t>Any DCI that is configured with TDRA table containing at least one row with multiple SLIVs and schedules multiple PDSCHs</w:t>
            </w:r>
            <w:r w:rsidRPr="00B84A96">
              <w:rPr>
                <w:rFonts w:ascii="Times" w:eastAsia="Times New Roman" w:hAnsi="Times" w:cs="Times New Roman"/>
                <w:kern w:val="0"/>
                <w:sz w:val="20"/>
                <w:szCs w:val="24"/>
                <w:lang w:val="en-GB"/>
              </w:rPr>
              <w:t xml:space="preserve"> </w:t>
            </w:r>
          </w:p>
          <w:p w14:paraId="3F3437DF" w14:textId="77777777" w:rsidR="00F87EFF" w:rsidRPr="00B84A96" w:rsidRDefault="00F87EFF" w:rsidP="00F87EFF">
            <w:pPr>
              <w:widowControl/>
              <w:numPr>
                <w:ilvl w:val="3"/>
                <w:numId w:val="34"/>
              </w:numPr>
              <w:spacing w:line="252" w:lineRule="auto"/>
              <w:ind w:left="252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rPr>
              <w:t>FFS: Methods (if needed) to align the size of HARQ-ACK feedback corresponding to different DCIs</w:t>
            </w:r>
          </w:p>
          <w:p w14:paraId="51502A92" w14:textId="77777777" w:rsidR="00F87EFF" w:rsidRPr="00B84A96" w:rsidRDefault="00F87EFF" w:rsidP="00F87EFF">
            <w:pPr>
              <w:widowControl/>
              <w:numPr>
                <w:ilvl w:val="3"/>
                <w:numId w:val="34"/>
              </w:numPr>
              <w:spacing w:line="252" w:lineRule="auto"/>
              <w:ind w:left="252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Whether HARQ-ACK bits for 2 PDSCHs scheduled by this DCI can be included in the first sub-codebook in some cases</w:t>
            </w:r>
          </w:p>
          <w:p w14:paraId="0B7E0499"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SPS PDSCH release, SCell dormancy indication without scheduled PDSCH</w:t>
            </w:r>
          </w:p>
          <w:p w14:paraId="7C832816"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2 or 3 sub-codebooks if CBG is configured for a serving cell in the PUCCH cell group</w:t>
            </w:r>
          </w:p>
          <w:p w14:paraId="4EA5D146"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impact of time domain bundling, if supported, e.g., the number of sub-codebooks including single codebook if all A/N bits are bundled into a single bit per DCI</w:t>
            </w:r>
          </w:p>
          <w:p w14:paraId="0244F066" w14:textId="77777777" w:rsidR="00F87EFF" w:rsidRPr="00B84A96" w:rsidRDefault="00F87EFF" w:rsidP="00F87EFF">
            <w:pPr>
              <w:widowControl/>
              <w:wordWrap w:val="0"/>
              <w:jc w:val="left"/>
              <w:rPr>
                <w:rFonts w:ascii="Malgun Gothic" w:eastAsia="Malgun Gothic" w:hAnsi="Malgun Gothic" w:cs="Calibri"/>
                <w:color w:val="1F497D"/>
                <w:kern w:val="0"/>
                <w:sz w:val="20"/>
                <w:szCs w:val="24"/>
                <w:lang w:val="en-GB" w:eastAsia="ko-KR"/>
              </w:rPr>
            </w:pPr>
            <w:r w:rsidRPr="00B84A96">
              <w:rPr>
                <w:rFonts w:ascii="Times New Roman" w:eastAsia="Gulim" w:hAnsi="Times New Roman" w:cs="Times New Roman"/>
                <w:kern w:val="0"/>
                <w:sz w:val="20"/>
                <w:szCs w:val="20"/>
                <w:highlight w:val="green"/>
              </w:rPr>
              <w:t>Agreement:</w:t>
            </w:r>
          </w:p>
          <w:p w14:paraId="29C738AC"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 xml:space="preserve">If Alt 2 (C-DAI/T-DAI is counted per PDSCH) is adopted for generating </w:t>
            </w:r>
            <w:r w:rsidRPr="00B84A96">
              <w:rPr>
                <w:rFonts w:ascii="Times New Roman" w:eastAsia="Times New Roman" w:hAnsi="Times New Roman" w:cs="Times New Roman"/>
                <w:kern w:val="0"/>
                <w:sz w:val="20"/>
                <w:szCs w:val="24"/>
                <w:lang w:val="en-GB"/>
              </w:rPr>
              <w:t>type-2 HARQ-ACK codebook corresponding to a DCI that can schedule multiple PDSCHs,</w:t>
            </w:r>
            <w:r w:rsidRPr="00B84A96">
              <w:rPr>
                <w:rFonts w:ascii="Times" w:eastAsia="Times New Roman" w:hAnsi="Times" w:cs="Times New Roman"/>
                <w:kern w:val="0"/>
                <w:sz w:val="20"/>
                <w:szCs w:val="24"/>
                <w:lang w:val="en-GB"/>
              </w:rPr>
              <w:t xml:space="preserve"> </w:t>
            </w:r>
          </w:p>
          <w:p w14:paraId="5AD5DA21" w14:textId="77777777" w:rsidR="00F87EFF" w:rsidRPr="00B84A96" w:rsidRDefault="00F87EFF" w:rsidP="00F87EFF">
            <w:pPr>
              <w:widowControl/>
              <w:numPr>
                <w:ilvl w:val="0"/>
                <w:numId w:val="34"/>
              </w:numPr>
              <w:spacing w:line="252" w:lineRule="auto"/>
              <w:ind w:left="360"/>
              <w:jc w:val="left"/>
              <w:rPr>
                <w:rFonts w:ascii="Times" w:eastAsia="Times New Roman" w:hAnsi="Times" w:cs="Times"/>
                <w:snapToGrid w:val="0"/>
                <w:kern w:val="0"/>
                <w:sz w:val="20"/>
                <w:szCs w:val="24"/>
                <w:lang w:val="en-GB" w:eastAsia="ko-KR"/>
              </w:rPr>
            </w:pPr>
            <w:r w:rsidRPr="00B84A96">
              <w:rPr>
                <w:rFonts w:ascii="Times New Roman" w:eastAsia="Times New Roman" w:hAnsi="Times New Roman" w:cs="Times New Roman"/>
                <w:kern w:val="0"/>
                <w:sz w:val="20"/>
                <w:szCs w:val="24"/>
                <w:lang w:val="en-GB"/>
              </w:rPr>
              <w:t>PDSCH</w:t>
            </w:r>
            <w:r w:rsidRPr="00B84A96">
              <w:rPr>
                <w:rFonts w:ascii="Times" w:eastAsia="Times New Roman" w:hAnsi="Times" w:cs="Times"/>
                <w:snapToGrid w:val="0"/>
                <w:kern w:val="0"/>
                <w:sz w:val="20"/>
                <w:szCs w:val="24"/>
                <w:lang w:val="en-GB" w:eastAsia="ko-KR"/>
              </w:rPr>
              <w:t>(s) scheduled by a single DCI is counted firstly, serving cell(s) in the same PUCCH cell group and same PDCCH monitoring occasion is counted secondly, and PDCCH monitoring occasion(s) is counted thirdly.</w:t>
            </w:r>
          </w:p>
          <w:p w14:paraId="591E04F2"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eastAsia="ko-KR"/>
              </w:rPr>
              <w:t>The bit width of counter DAI field in</w:t>
            </w:r>
            <w:r w:rsidRPr="00B84A96">
              <w:rPr>
                <w:rFonts w:ascii="Times" w:eastAsia="Times New Roman" w:hAnsi="Times" w:cs="Times"/>
                <w:snapToGrid w:val="0"/>
                <w:kern w:val="0"/>
                <w:sz w:val="20"/>
                <w:szCs w:val="24"/>
                <w:lang w:val="en-GB"/>
              </w:rPr>
              <w:t xml:space="preserve"> fallback DCI (i.e., DCI formats 0_0 and 1_0) remains the same as in Rel-15 NR.</w:t>
            </w:r>
          </w:p>
          <w:p w14:paraId="6FB09366"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eastAsia="ko-KR"/>
              </w:rPr>
            </w:pPr>
            <w:r w:rsidRPr="00B84A96">
              <w:rPr>
                <w:rFonts w:ascii="Times New Roman" w:eastAsia="Times New Roman" w:hAnsi="Times New Roman" w:cs="Times New Roman"/>
                <w:kern w:val="0"/>
                <w:sz w:val="20"/>
                <w:szCs w:val="24"/>
                <w:lang w:val="en-GB" w:eastAsia="ko-KR"/>
              </w:rPr>
              <w:t>Note: The DAI bit width and number of sub-codebooks shall ensure that at most 3 consecutive missed DCIs can be resolved, same as in Rel-15/16 NR</w:t>
            </w:r>
            <w:r w:rsidRPr="00B84A96">
              <w:rPr>
                <w:rFonts w:ascii="Times" w:eastAsia="Times New Roman" w:hAnsi="Times" w:cs="Times New Roman"/>
                <w:kern w:val="0"/>
                <w:sz w:val="20"/>
                <w:szCs w:val="24"/>
                <w:lang w:val="en-GB"/>
              </w:rPr>
              <w:t xml:space="preserve"> </w:t>
            </w:r>
          </w:p>
          <w:p w14:paraId="6413A7F0"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eastAsia="ko-KR"/>
              </w:rPr>
              <w:t>This shall not impose additional gNB’s scheduling restriction.</w:t>
            </w:r>
          </w:p>
          <w:p w14:paraId="611E9400"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eastAsia="ko-KR"/>
              </w:rPr>
              <w:t xml:space="preserve">In case where CBG retransmission is not configured for any serving cell in a same PUCCH cell group, the number of bits for </w:t>
            </w:r>
            <w:r w:rsidRPr="00B84A96">
              <w:rPr>
                <w:rFonts w:ascii="Times" w:eastAsia="Times New Roman" w:hAnsi="Times" w:cs="Times"/>
                <w:snapToGrid w:val="0"/>
                <w:kern w:val="0"/>
                <w:sz w:val="20"/>
                <w:szCs w:val="24"/>
                <w:lang w:val="en-GB"/>
              </w:rPr>
              <w:t>each of counter DAI and total DAI in non-fallback DCI is extended (if needed) at least based on</w:t>
            </w:r>
            <w:r w:rsidRPr="00B84A96">
              <w:rPr>
                <w:rFonts w:ascii="Times" w:eastAsia="Times New Roman" w:hAnsi="Times" w:cs="Times New Roman"/>
                <w:kern w:val="0"/>
                <w:sz w:val="20"/>
                <w:szCs w:val="24"/>
                <w:lang w:val="en-GB"/>
              </w:rPr>
              <w:t xml:space="preserve"> </w:t>
            </w:r>
          </w:p>
          <w:p w14:paraId="6D20C0D4"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rPr>
            </w:pPr>
            <w:r w:rsidRPr="00B84A96">
              <w:rPr>
                <w:rFonts w:ascii="Times New Roman" w:eastAsia="Times New Roman" w:hAnsi="Times New Roman" w:cs="Times New Roman"/>
                <w:kern w:val="0"/>
                <w:sz w:val="20"/>
                <w:szCs w:val="24"/>
                <w:lang w:val="en-GB" w:eastAsia="ko-KR"/>
              </w:rPr>
              <w:t>The number of SLIVs associated with the row indexes in TDRA table</w:t>
            </w:r>
            <w:r w:rsidRPr="00B84A96">
              <w:rPr>
                <w:rFonts w:ascii="Times" w:eastAsia="Times New Roman" w:hAnsi="Times" w:cs="Times New Roman"/>
                <w:kern w:val="0"/>
                <w:sz w:val="20"/>
                <w:szCs w:val="24"/>
                <w:lang w:val="en-GB"/>
              </w:rPr>
              <w:t xml:space="preserve"> </w:t>
            </w:r>
          </w:p>
          <w:p w14:paraId="1C927662"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details</w:t>
            </w:r>
          </w:p>
          <w:p w14:paraId="39D460B3"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rPr>
              <w:t>FFS: the case with configuration of CBG retransmission</w:t>
            </w:r>
          </w:p>
          <w:p w14:paraId="238E775D"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rPr>
              <w:t>FFS: the number of sub-codebooks</w:t>
            </w:r>
          </w:p>
          <w:p w14:paraId="7C9AC8C0" w14:textId="75E836CA" w:rsidR="00F87EFF" w:rsidRPr="00F87EFF" w:rsidRDefault="00F87EFF" w:rsidP="000B2B56">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rPr>
              <w:t>FFS: for the UE indicating by</w:t>
            </w:r>
            <w:r w:rsidRPr="00B84A96">
              <w:rPr>
                <w:rFonts w:ascii="Times" w:eastAsia="Times New Roman" w:hAnsi="Times" w:cs="Times"/>
                <w:i/>
                <w:iCs/>
                <w:snapToGrid w:val="0"/>
                <w:kern w:val="0"/>
                <w:sz w:val="20"/>
                <w:szCs w:val="24"/>
                <w:lang w:val="en-GB"/>
              </w:rPr>
              <w:t xml:space="preserve"> type2-HARQ-ACK-Codebook</w:t>
            </w:r>
            <w:r w:rsidRPr="00B84A96">
              <w:rPr>
                <w:rFonts w:ascii="Times" w:eastAsia="Times New Roman" w:hAnsi="Times" w:cs="Times"/>
                <w:snapToGrid w:val="0"/>
                <w:kern w:val="0"/>
                <w:sz w:val="20"/>
                <w:szCs w:val="24"/>
                <w:lang w:val="en-GB"/>
              </w:rPr>
              <w:t xml:space="preserve"> support for more than one PDSCH reception on a serving cell that are scheduled from a same PDCCH monitoring occasion</w:t>
            </w:r>
            <w:bookmarkEnd w:id="5"/>
          </w:p>
        </w:tc>
      </w:tr>
      <w:tr w:rsidR="002357F4" w:rsidRPr="00846289" w14:paraId="50DDC18E" w14:textId="77777777" w:rsidTr="00505853">
        <w:tc>
          <w:tcPr>
            <w:tcW w:w="1696" w:type="dxa"/>
          </w:tcPr>
          <w:p w14:paraId="656B2AAD" w14:textId="6AA7D78A" w:rsidR="002357F4" w:rsidRDefault="002357F4" w:rsidP="00C3352A">
            <w:r>
              <w:rPr>
                <w:rFonts w:hint="eastAsia"/>
              </w:rPr>
              <w:lastRenderedPageBreak/>
              <w:t>R</w:t>
            </w:r>
            <w:r>
              <w:t>AN1#106-</w:t>
            </w:r>
            <w:proofErr w:type="gramStart"/>
            <w:r>
              <w:t>e</w:t>
            </w:r>
            <w:r>
              <w:rPr>
                <w:vertAlign w:val="superscript"/>
              </w:rPr>
              <w:t>[</w:t>
            </w:r>
            <w:proofErr w:type="gramEnd"/>
            <w:r>
              <w:rPr>
                <w:vertAlign w:val="superscript"/>
              </w:rPr>
              <w:t>4]</w:t>
            </w:r>
          </w:p>
        </w:tc>
        <w:tc>
          <w:tcPr>
            <w:tcW w:w="8040" w:type="dxa"/>
          </w:tcPr>
          <w:p w14:paraId="6E1BC723" w14:textId="77777777" w:rsidR="00846289" w:rsidRPr="00846289" w:rsidRDefault="00846289" w:rsidP="00846289">
            <w:pPr>
              <w:rPr>
                <w:rFonts w:ascii="Times New Roman" w:hAnsi="Times New Roman" w:cs="Times New Roman"/>
                <w:iCs/>
                <w:sz w:val="20"/>
                <w:szCs w:val="20"/>
                <w:lang w:eastAsia="x-none"/>
              </w:rPr>
            </w:pPr>
            <w:r w:rsidRPr="00846289">
              <w:rPr>
                <w:rFonts w:ascii="Times New Roman" w:hAnsi="Times New Roman" w:cs="Times New Roman"/>
                <w:iCs/>
                <w:sz w:val="20"/>
                <w:szCs w:val="20"/>
                <w:highlight w:val="green"/>
                <w:lang w:eastAsia="x-none"/>
              </w:rPr>
              <w:t>Agreement:</w:t>
            </w:r>
          </w:p>
          <w:p w14:paraId="3AB37683" w14:textId="77777777" w:rsidR="00846289" w:rsidRPr="00846289" w:rsidRDefault="00846289" w:rsidP="00846289">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For single TRP operation, for 480/960 kHz SCS,</w:t>
            </w:r>
          </w:p>
          <w:p w14:paraId="11D64F8B" w14:textId="77777777" w:rsidR="00846289" w:rsidRPr="00846289" w:rsidRDefault="00846289" w:rsidP="00846289">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 xml:space="preserve">FFS: A </w:t>
            </w:r>
            <w:r w:rsidRPr="00846289">
              <w:rPr>
                <w:rFonts w:ascii="Times New Roman" w:hAnsi="Times New Roman" w:cs="Times New Roman"/>
                <w:sz w:val="20"/>
                <w:szCs w:val="20"/>
                <w:lang w:eastAsia="ko-KR"/>
              </w:rPr>
              <w:t>UE does not expect to be scheduled with more than one PDSCH in a slot, by a single DCI or multiple DCIs.</w:t>
            </w:r>
          </w:p>
          <w:p w14:paraId="65B633B4" w14:textId="77777777" w:rsidR="00846289" w:rsidRPr="00846289" w:rsidRDefault="00846289" w:rsidP="00846289">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 xml:space="preserve">FFS: A </w:t>
            </w:r>
            <w:r w:rsidRPr="00846289">
              <w:rPr>
                <w:rFonts w:ascii="Times New Roman" w:hAnsi="Times New Roman" w:cs="Times New Roman"/>
                <w:sz w:val="20"/>
                <w:szCs w:val="20"/>
                <w:lang w:eastAsia="ko-KR"/>
              </w:rPr>
              <w:t>UE does not expect to be scheduled with more than one PUSCH in a slot, by a single DCI or multiple DCIs.</w:t>
            </w:r>
          </w:p>
          <w:p w14:paraId="19EA60AD" w14:textId="77777777" w:rsidR="00846289" w:rsidRPr="00846289" w:rsidRDefault="00846289" w:rsidP="00846289">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lastRenderedPageBreak/>
              <w:t>For single TRP operation, for 120 kHz SCS (same as current specification for FR2-1 for PUSCH),</w:t>
            </w:r>
          </w:p>
          <w:p w14:paraId="4F8B8FFC" w14:textId="77777777" w:rsidR="00846289" w:rsidRPr="00846289" w:rsidRDefault="00846289" w:rsidP="00846289">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 xml:space="preserve">Subject to UE capability, a </w:t>
            </w:r>
            <w:r w:rsidRPr="00846289">
              <w:rPr>
                <w:rFonts w:ascii="Times New Roman" w:hAnsi="Times New Roman" w:cs="Times New Roman"/>
                <w:sz w:val="20"/>
                <w:szCs w:val="20"/>
                <w:lang w:eastAsia="ko-KR"/>
              </w:rPr>
              <w:t>UE can be scheduled with more than one PDSCH in a slot, by a single DCI or multiple DCIs.</w:t>
            </w:r>
          </w:p>
          <w:p w14:paraId="381F86CC" w14:textId="77777777" w:rsidR="00846289" w:rsidRPr="00846289" w:rsidRDefault="00846289" w:rsidP="00846289">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 xml:space="preserve">Subject to UE capability, a </w:t>
            </w:r>
            <w:r w:rsidRPr="00846289">
              <w:rPr>
                <w:rFonts w:ascii="Times New Roman" w:hAnsi="Times New Roman" w:cs="Times New Roman"/>
                <w:sz w:val="20"/>
                <w:szCs w:val="20"/>
                <w:lang w:eastAsia="ko-KR"/>
              </w:rPr>
              <w:t>UE can be scheduled with more than one PUSCH in a slot, by a single DCI or multiple DCIs.</w:t>
            </w:r>
          </w:p>
          <w:p w14:paraId="2C830831" w14:textId="77777777" w:rsidR="00846289" w:rsidRPr="00846289" w:rsidRDefault="00846289" w:rsidP="00846289">
            <w:pPr>
              <w:pStyle w:val="af"/>
              <w:widowControl/>
              <w:numPr>
                <w:ilvl w:val="0"/>
                <w:numId w:val="34"/>
              </w:numPr>
              <w:spacing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FFS for multi-TRP operation</w:t>
            </w:r>
          </w:p>
          <w:p w14:paraId="39DE0F9A" w14:textId="77777777" w:rsidR="00846289" w:rsidRPr="00846289" w:rsidRDefault="00846289" w:rsidP="00846289">
            <w:pPr>
              <w:pStyle w:val="af"/>
              <w:widowControl/>
              <w:numPr>
                <w:ilvl w:val="0"/>
                <w:numId w:val="34"/>
              </w:numPr>
              <w:spacing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Note: The optimization of HARQ codebook size for Type 1 or Type 2 codebook design is considered as a low priority in Rel-17 (this does not preclude HARQ ACK bundling in time domain).</w:t>
            </w:r>
          </w:p>
          <w:p w14:paraId="17094B95" w14:textId="77777777" w:rsidR="00846289" w:rsidRPr="00846289" w:rsidRDefault="00846289" w:rsidP="00846289">
            <w:pPr>
              <w:pStyle w:val="af"/>
              <w:widowControl/>
              <w:numPr>
                <w:ilvl w:val="0"/>
                <w:numId w:val="34"/>
              </w:numPr>
              <w:spacing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4"/>
            </w:tblGrid>
            <w:tr w:rsidR="00846289" w:rsidRPr="00846289" w14:paraId="7535CD6D" w14:textId="77777777" w:rsidTr="00857303">
              <w:tc>
                <w:tcPr>
                  <w:tcW w:w="9631" w:type="dxa"/>
                  <w:shd w:val="clear" w:color="auto" w:fill="auto"/>
                </w:tcPr>
                <w:p w14:paraId="5AA5554A" w14:textId="77777777" w:rsidR="00846289" w:rsidRPr="00846289" w:rsidRDefault="00846289" w:rsidP="00846289">
                  <w:pPr>
                    <w:wordWrap w:val="0"/>
                    <w:autoSpaceDE w:val="0"/>
                    <w:autoSpaceDN w:val="0"/>
                    <w:rPr>
                      <w:rFonts w:ascii="Times New Roman" w:eastAsia="Malgun Gothic" w:hAnsi="Times New Roman" w:cs="Times New Roman"/>
                      <w:sz w:val="20"/>
                      <w:szCs w:val="20"/>
                      <w:lang w:eastAsia="ko-KR"/>
                    </w:rPr>
                  </w:pPr>
                  <w:r w:rsidRPr="00846289">
                    <w:rPr>
                      <w:rFonts w:ascii="Times New Roman" w:eastAsia="Gulim" w:hAnsi="Times New Roman" w:cs="Times New Roman"/>
                      <w:sz w:val="20"/>
                      <w:szCs w:val="20"/>
                      <w:highlight w:val="green"/>
                    </w:rPr>
                    <w:t>Agreement:</w:t>
                  </w:r>
                  <w:r w:rsidRPr="00846289">
                    <w:rPr>
                      <w:rFonts w:ascii="Times New Roman" w:eastAsia="Malgun Gothic" w:hAnsi="Times New Roman" w:cs="Times New Roman"/>
                      <w:sz w:val="20"/>
                      <w:szCs w:val="20"/>
                      <w:lang w:eastAsia="ko-KR"/>
                    </w:rPr>
                    <w:t xml:space="preserve"> </w:t>
                  </w:r>
                  <w:r w:rsidRPr="00846289">
                    <w:rPr>
                      <w:rFonts w:ascii="Times New Roman" w:hAnsi="Times New Roman" w:cs="Times New Roman"/>
                      <w:sz w:val="20"/>
                      <w:szCs w:val="20"/>
                    </w:rPr>
                    <w:t>(RAN1#105-e)</w:t>
                  </w:r>
                </w:p>
                <w:p w14:paraId="13C5E0A3" w14:textId="77777777" w:rsidR="00846289" w:rsidRPr="00846289" w:rsidRDefault="00846289" w:rsidP="00846289">
                  <w:pPr>
                    <w:spacing w:line="252" w:lineRule="auto"/>
                    <w:rPr>
                      <w:rFonts w:ascii="Times New Roman" w:eastAsia="Times New Roman" w:hAnsi="Times New Roman" w:cs="Times New Roman"/>
                      <w:sz w:val="20"/>
                      <w:szCs w:val="20"/>
                    </w:rPr>
                  </w:pPr>
                  <w:r w:rsidRPr="00846289">
                    <w:rPr>
                      <w:rFonts w:ascii="Times New Roman" w:eastAsia="Times New Roman" w:hAnsi="Times New Roman" w:cs="Times New Roman"/>
                      <w:sz w:val="20"/>
                      <w:szCs w:val="20"/>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29477E25" w14:textId="31A37F01" w:rsidR="00846289" w:rsidRPr="00846289" w:rsidRDefault="00846289" w:rsidP="00846289">
                  <w:pPr>
                    <w:widowControl/>
                    <w:numPr>
                      <w:ilvl w:val="0"/>
                      <w:numId w:val="34"/>
                    </w:numPr>
                    <w:spacing w:line="252" w:lineRule="auto"/>
                    <w:ind w:left="360"/>
                    <w:rPr>
                      <w:rFonts w:ascii="Times New Roman" w:eastAsia="Times New Roman" w:hAnsi="Times New Roman" w:cs="Times New Roman"/>
                      <w:sz w:val="20"/>
                      <w:szCs w:val="20"/>
                    </w:rPr>
                  </w:pPr>
                  <w:r w:rsidRPr="00846289">
                    <w:rPr>
                      <w:rFonts w:ascii="Times New Roman" w:eastAsia="Times New Roman" w:hAnsi="Times New Roman" w:cs="Times New Roman"/>
                      <w:sz w:val="20"/>
                      <w:szCs w:val="20"/>
                    </w:rPr>
                    <w:t xml:space="preserve">The set of DL slots contains all the unique DL slots </w:t>
                  </w:r>
                  <w:r w:rsidRPr="00846289">
                    <w:rPr>
                      <w:rFonts w:ascii="Times New Roman" w:eastAsia="Times New Roman" w:hAnsi="Times New Roman" w:cs="Times New Roman"/>
                      <w:color w:val="000000"/>
                      <w:sz w:val="20"/>
                      <w:szCs w:val="20"/>
                    </w:rPr>
                    <w:t>determined by considering all combinations of the configured K1 values and the configured rows of the TDRA table</w:t>
                  </w:r>
                  <w:r w:rsidRPr="00846289">
                    <w:rPr>
                      <w:rFonts w:ascii="Times New Roman" w:eastAsia="Times New Roman" w:hAnsi="Times New Roman" w:cs="Times New Roman"/>
                      <w:sz w:val="20"/>
                      <w:szCs w:val="20"/>
                    </w:rPr>
                    <w:t>.</w:t>
                  </w:r>
                </w:p>
                <w:p w14:paraId="36BF1C5F" w14:textId="357EB0A4" w:rsidR="00846289" w:rsidRPr="00846289" w:rsidRDefault="00846289" w:rsidP="00846289">
                  <w:pPr>
                    <w:widowControl/>
                    <w:numPr>
                      <w:ilvl w:val="0"/>
                      <w:numId w:val="34"/>
                    </w:numPr>
                    <w:spacing w:line="252" w:lineRule="auto"/>
                    <w:ind w:left="360"/>
                    <w:rPr>
                      <w:rFonts w:ascii="Times New Roman" w:eastAsia="Times New Roman" w:hAnsi="Times New Roman" w:cs="Times New Roman"/>
                      <w:sz w:val="20"/>
                      <w:szCs w:val="20"/>
                    </w:rPr>
                  </w:pPr>
                  <w:r w:rsidRPr="00846289">
                    <w:rPr>
                      <w:rFonts w:ascii="Times New Roman" w:eastAsia="Times New Roman" w:hAnsi="Times New Roman" w:cs="Times New Roman"/>
                      <w:sz w:val="20"/>
                      <w:szCs w:val="20"/>
                    </w:rPr>
                    <w:t>The set of SLIVs corresponding to a DL slot (belonging to the set of DL slots) contains all the SLIVs for that slot determined by considering all combinations of the configured K1 values and the configured rows of the TDRA table.</w:t>
                  </w:r>
                </w:p>
                <w:p w14:paraId="5CB03490" w14:textId="77777777" w:rsidR="00846289" w:rsidRPr="00846289" w:rsidRDefault="00846289" w:rsidP="00846289">
                  <w:pPr>
                    <w:widowControl/>
                    <w:numPr>
                      <w:ilvl w:val="0"/>
                      <w:numId w:val="45"/>
                    </w:numPr>
                    <w:tabs>
                      <w:tab w:val="clear" w:pos="620"/>
                      <w:tab w:val="left" w:pos="486"/>
                    </w:tabs>
                    <w:ind w:left="396"/>
                    <w:jc w:val="left"/>
                    <w:textAlignment w:val="center"/>
                    <w:rPr>
                      <w:rFonts w:ascii="Times New Roman" w:eastAsia="Times New Roman" w:hAnsi="Times New Roman" w:cs="Times New Roman"/>
                      <w:sz w:val="20"/>
                      <w:szCs w:val="20"/>
                    </w:rPr>
                  </w:pPr>
                  <w:r w:rsidRPr="00846289">
                    <w:rPr>
                      <w:rFonts w:ascii="Times New Roman" w:eastAsia="Times New Roman" w:hAnsi="Times New Roman" w:cs="Times New Roman"/>
                      <w:sz w:val="20"/>
                      <w:szCs w:val="20"/>
                    </w:rPr>
                    <w:t>The Rel-16 procedure is reused for determining the candidate PDSCH reception occasions for the set of SLIVs corresponding to each DL slot belonging to the set of DL slots</w:t>
                  </w:r>
                </w:p>
                <w:p w14:paraId="6EDD6029" w14:textId="77777777" w:rsidR="00846289" w:rsidRPr="00846289" w:rsidRDefault="00846289" w:rsidP="00846289">
                  <w:pPr>
                    <w:widowControl/>
                    <w:numPr>
                      <w:ilvl w:val="1"/>
                      <w:numId w:val="34"/>
                    </w:numPr>
                    <w:spacing w:line="252" w:lineRule="auto"/>
                    <w:ind w:left="1080"/>
                    <w:rPr>
                      <w:rFonts w:ascii="Times New Roman" w:eastAsia="Times New Roman" w:hAnsi="Times New Roman" w:cs="Times New Roman"/>
                      <w:sz w:val="20"/>
                      <w:szCs w:val="20"/>
                    </w:rPr>
                  </w:pPr>
                  <w:r w:rsidRPr="00846289">
                    <w:rPr>
                      <w:rFonts w:ascii="Times New Roman" w:eastAsia="Times New Roman" w:hAnsi="Times New Roman" w:cs="Times New Roman"/>
                      <w:sz w:val="20"/>
                      <w:szCs w:val="20"/>
                    </w:rPr>
                    <w:t>Note: The Rel-16 procedure already handles pruning of multiple SLIVs corresponding to a DL slot, for both UEs that are and are not capable of receiving multiple PDSCHs per slot</w:t>
                  </w:r>
                </w:p>
                <w:p w14:paraId="5B94C426" w14:textId="77777777" w:rsidR="00846289" w:rsidRPr="00846289" w:rsidRDefault="00846289" w:rsidP="00846289">
                  <w:pPr>
                    <w:widowControl/>
                    <w:numPr>
                      <w:ilvl w:val="1"/>
                      <w:numId w:val="34"/>
                    </w:numPr>
                    <w:spacing w:line="252" w:lineRule="auto"/>
                    <w:ind w:left="1080"/>
                    <w:rPr>
                      <w:rFonts w:ascii="Times New Roman" w:eastAsia="Times New Roman" w:hAnsi="Times New Roman" w:cs="Times New Roman"/>
                      <w:sz w:val="20"/>
                      <w:szCs w:val="20"/>
                    </w:rPr>
                  </w:pPr>
                  <w:r w:rsidRPr="00846289">
                    <w:rPr>
                      <w:rFonts w:ascii="Times New Roman" w:eastAsia="Times New Roman" w:hAnsi="Times New Roman" w:cs="Times New Roman"/>
                      <w:sz w:val="20"/>
                      <w:szCs w:val="20"/>
                    </w:rPr>
                    <w:t>FFS impact of time domain bundling, if supported</w:t>
                  </w:r>
                </w:p>
              </w:tc>
            </w:tr>
          </w:tbl>
          <w:p w14:paraId="2C16D6D2" w14:textId="77777777" w:rsidR="00846289" w:rsidRPr="00846289" w:rsidRDefault="00846289" w:rsidP="00846289">
            <w:pPr>
              <w:rPr>
                <w:rFonts w:ascii="Times New Roman" w:hAnsi="Times New Roman" w:cs="Times New Roman"/>
                <w:sz w:val="20"/>
                <w:szCs w:val="20"/>
                <w:lang w:eastAsia="ko-KR"/>
              </w:rPr>
            </w:pPr>
          </w:p>
          <w:p w14:paraId="2DD146E0" w14:textId="77777777" w:rsidR="00846289" w:rsidRPr="00846289" w:rsidRDefault="00846289" w:rsidP="00846289">
            <w:pPr>
              <w:spacing w:line="252" w:lineRule="auto"/>
              <w:rPr>
                <w:rFonts w:ascii="Times New Roman" w:hAnsi="Times New Roman" w:cs="Times New Roman"/>
                <w:sz w:val="20"/>
                <w:szCs w:val="20"/>
                <w:lang w:eastAsia="ko-KR"/>
              </w:rPr>
            </w:pPr>
            <w:r w:rsidRPr="00846289">
              <w:rPr>
                <w:rFonts w:ascii="Times New Roman" w:hAnsi="Times New Roman" w:cs="Times New Roman"/>
                <w:sz w:val="20"/>
                <w:szCs w:val="20"/>
                <w:highlight w:val="green"/>
                <w:lang w:eastAsia="ko-KR"/>
              </w:rPr>
              <w:t>Agreement:</w:t>
            </w:r>
          </w:p>
          <w:p w14:paraId="5098C715" w14:textId="77777777" w:rsidR="00846289" w:rsidRPr="00846289" w:rsidRDefault="00846289" w:rsidP="00846289">
            <w:pPr>
              <w:spacing w:line="252" w:lineRule="auto"/>
              <w:rPr>
                <w:rFonts w:ascii="Times New Roman" w:hAnsi="Times New Roman" w:cs="Times New Roman"/>
                <w:sz w:val="20"/>
                <w:szCs w:val="20"/>
              </w:rPr>
            </w:pPr>
            <w:r w:rsidRPr="00846289">
              <w:rPr>
                <w:rFonts w:ascii="Times New Roman" w:hAnsi="Times New Roman" w:cs="Times New Roman"/>
                <w:sz w:val="20"/>
                <w:szCs w:val="20"/>
                <w:lang w:eastAsia="ko-KR"/>
              </w:rPr>
              <w:t>Consider the following options to construct type-2 HARQ-ACK codebook when CBG operation is configured, and down-select to one of the following options in RAN1#106bis-e.</w:t>
            </w:r>
          </w:p>
          <w:p w14:paraId="101A5AF5" w14:textId="77777777" w:rsidR="00846289" w:rsidRPr="00846289" w:rsidRDefault="00846289" w:rsidP="00846289">
            <w:pPr>
              <w:widowControl/>
              <w:numPr>
                <w:ilvl w:val="0"/>
                <w:numId w:val="34"/>
              </w:numPr>
              <w:spacing w:line="252" w:lineRule="auto"/>
              <w:rPr>
                <w:rFonts w:ascii="Times New Roman" w:hAnsi="Times New Roman" w:cs="Times New Roman"/>
                <w:sz w:val="20"/>
                <w:szCs w:val="20"/>
                <w:lang w:eastAsia="ko-KR"/>
              </w:rPr>
            </w:pPr>
            <w:r w:rsidRPr="00846289">
              <w:rPr>
                <w:rFonts w:ascii="Times New Roman" w:hAnsi="Times New Roman" w:cs="Times New Roman"/>
                <w:sz w:val="20"/>
                <w:szCs w:val="20"/>
                <w:lang w:eastAsia="ko-KR"/>
              </w:rPr>
              <w:t>Option 1: HARQ-ACK bits corresponding to CBG-based PDSCH reception and multi-PDSCH reception are merged into the same sub-codebook.</w:t>
            </w:r>
          </w:p>
          <w:p w14:paraId="5E2012D0" w14:textId="77777777" w:rsidR="00846289" w:rsidRPr="00846289" w:rsidRDefault="00846289" w:rsidP="00846289">
            <w:pPr>
              <w:widowControl/>
              <w:numPr>
                <w:ilvl w:val="0"/>
                <w:numId w:val="34"/>
              </w:numPr>
              <w:spacing w:line="252" w:lineRule="auto"/>
              <w:rPr>
                <w:rFonts w:ascii="Times New Roman" w:hAnsi="Times New Roman" w:cs="Times New Roman"/>
                <w:sz w:val="20"/>
                <w:szCs w:val="20"/>
                <w:lang w:eastAsia="ko-KR"/>
              </w:rPr>
            </w:pPr>
            <w:r w:rsidRPr="00846289">
              <w:rPr>
                <w:rFonts w:ascii="Times New Roman" w:hAnsi="Times New Roman" w:cs="Times New Roman"/>
                <w:sz w:val="20"/>
                <w:szCs w:val="20"/>
                <w:lang w:eastAsia="ko-KR"/>
              </w:rPr>
              <w:t>Option 2: HARQ-ACK bits corresponding to CBG-based PDSCH reception and HARQ-ACK bits corresponding to multi-PDSCH reception are contained in separate sub-codebooks.</w:t>
            </w:r>
          </w:p>
          <w:p w14:paraId="0F7E9D0B" w14:textId="77777777" w:rsidR="00846289" w:rsidRPr="00846289" w:rsidRDefault="00846289" w:rsidP="00846289">
            <w:pPr>
              <w:widowControl/>
              <w:numPr>
                <w:ilvl w:val="0"/>
                <w:numId w:val="34"/>
              </w:numPr>
              <w:spacing w:line="252" w:lineRule="auto"/>
              <w:rPr>
                <w:rFonts w:ascii="Times New Roman" w:hAnsi="Times New Roman" w:cs="Times New Roman"/>
                <w:sz w:val="20"/>
                <w:szCs w:val="20"/>
                <w:lang w:eastAsia="ko-KR"/>
              </w:rPr>
            </w:pPr>
            <w:r w:rsidRPr="00846289">
              <w:rPr>
                <w:rFonts w:ascii="Times New Roman" w:hAnsi="Times New Roman" w:cs="Times New Roman"/>
                <w:sz w:val="20"/>
                <w:szCs w:val="20"/>
                <w:lang w:eastAsia="ko-KR"/>
              </w:rPr>
              <w:t>Option 3: UE does not expect to be configured with both of CBG operation and multi-PDSCH scheduling in the same PUCCH cell group.</w:t>
            </w:r>
          </w:p>
          <w:p w14:paraId="5B51169F" w14:textId="6BB01146" w:rsidR="002357F4" w:rsidRPr="00846289" w:rsidRDefault="00846289" w:rsidP="00846289">
            <w:pPr>
              <w:widowControl/>
              <w:numPr>
                <w:ilvl w:val="0"/>
                <w:numId w:val="34"/>
              </w:numPr>
              <w:spacing w:line="252" w:lineRule="auto"/>
              <w:rPr>
                <w:rFonts w:ascii="Times New Roman" w:hAnsi="Times New Roman" w:cs="Times New Roman"/>
                <w:sz w:val="20"/>
                <w:szCs w:val="20"/>
                <w:lang w:eastAsia="ko-KR"/>
              </w:rPr>
            </w:pPr>
            <w:r w:rsidRPr="00846289">
              <w:rPr>
                <w:rFonts w:ascii="Times New Roman" w:hAnsi="Times New Roman" w:cs="Times New Roman"/>
                <w:sz w:val="20"/>
                <w:szCs w:val="20"/>
                <w:lang w:eastAsia="ko-KR"/>
              </w:rPr>
              <w:t>Note: Multi-PDSCH reception refers to the case where multiple PDSCHs are scheduled by a DCI that is configured with TDRA table containing at least one row with multiple SLIVs.</w:t>
            </w:r>
          </w:p>
        </w:tc>
      </w:tr>
      <w:tr w:rsidR="00E21256" w:rsidRPr="00846289" w14:paraId="69853980" w14:textId="77777777" w:rsidTr="00505853">
        <w:tc>
          <w:tcPr>
            <w:tcW w:w="1696" w:type="dxa"/>
          </w:tcPr>
          <w:p w14:paraId="5CD56965" w14:textId="64B23964" w:rsidR="00E21256" w:rsidRDefault="00E21256" w:rsidP="00C3352A">
            <w:r>
              <w:rPr>
                <w:rFonts w:hint="eastAsia"/>
              </w:rPr>
              <w:lastRenderedPageBreak/>
              <w:t>R</w:t>
            </w:r>
            <w:r>
              <w:t>AN1#106</w:t>
            </w:r>
            <w:r>
              <w:rPr>
                <w:rFonts w:hint="eastAsia"/>
              </w:rPr>
              <w:t>b</w:t>
            </w:r>
            <w:r>
              <w:t>is-</w:t>
            </w:r>
            <w:proofErr w:type="gramStart"/>
            <w:r>
              <w:t>e</w:t>
            </w:r>
            <w:r>
              <w:rPr>
                <w:vertAlign w:val="superscript"/>
              </w:rPr>
              <w:t>[</w:t>
            </w:r>
            <w:proofErr w:type="gramEnd"/>
            <w:r>
              <w:rPr>
                <w:vertAlign w:val="superscript"/>
              </w:rPr>
              <w:t>5]</w:t>
            </w:r>
          </w:p>
        </w:tc>
        <w:tc>
          <w:tcPr>
            <w:tcW w:w="8040" w:type="dxa"/>
          </w:tcPr>
          <w:p w14:paraId="6693412B" w14:textId="77777777" w:rsidR="007943EF" w:rsidRPr="007943EF" w:rsidRDefault="007943EF" w:rsidP="007943EF">
            <w:pPr>
              <w:rPr>
                <w:rFonts w:ascii="Times New Roman" w:hAnsi="Times New Roman" w:cs="Times New Roman"/>
                <w:sz w:val="20"/>
                <w:szCs w:val="18"/>
                <w:lang w:eastAsia="x-none"/>
              </w:rPr>
            </w:pPr>
            <w:r w:rsidRPr="007943EF">
              <w:rPr>
                <w:rFonts w:ascii="Times New Roman" w:hAnsi="Times New Roman" w:cs="Times New Roman"/>
                <w:sz w:val="20"/>
                <w:szCs w:val="18"/>
                <w:highlight w:val="green"/>
                <w:lang w:eastAsia="x-none"/>
              </w:rPr>
              <w:t>Agreement:</w:t>
            </w:r>
          </w:p>
          <w:p w14:paraId="3A380D2D" w14:textId="77777777" w:rsidR="007943EF" w:rsidRPr="007943EF" w:rsidRDefault="007943EF" w:rsidP="007943EF">
            <w:pPr>
              <w:pStyle w:val="af"/>
              <w:spacing w:after="160" w:line="252" w:lineRule="auto"/>
              <w:ind w:firstLine="400"/>
              <w:rPr>
                <w:rFonts w:ascii="Times New Roman" w:hAnsi="Times New Roman" w:cs="Times New Roman"/>
                <w:sz w:val="20"/>
                <w:szCs w:val="18"/>
                <w:lang w:eastAsia="x-none"/>
              </w:rPr>
            </w:pPr>
            <w:r w:rsidRPr="007943EF">
              <w:rPr>
                <w:rFonts w:ascii="Times New Roman" w:hAnsi="Times New Roman" w:cs="Times New Roman"/>
                <w:sz w:val="20"/>
                <w:szCs w:val="21"/>
              </w:rPr>
              <w:t>For a PDSCH that is scheduled by multi-PDSCH scheduling DCI and is skipped due to collision with semi-static UL symbol(s),</w:t>
            </w:r>
          </w:p>
          <w:p w14:paraId="135E492C" w14:textId="77777777" w:rsidR="007943EF" w:rsidRPr="007943EF" w:rsidRDefault="007943EF" w:rsidP="007943EF">
            <w:pPr>
              <w:pStyle w:val="af"/>
              <w:widowControl/>
              <w:numPr>
                <w:ilvl w:val="0"/>
                <w:numId w:val="51"/>
              </w:numPr>
              <w:autoSpaceDN w:val="0"/>
              <w:spacing w:line="252" w:lineRule="auto"/>
              <w:ind w:firstLineChars="0"/>
              <w:contextualSpacing/>
              <w:rPr>
                <w:rFonts w:ascii="Times New Roman" w:hAnsi="Times New Roman" w:cs="Times New Roman"/>
                <w:sz w:val="20"/>
                <w:szCs w:val="21"/>
                <w:lang w:eastAsia="en-GB"/>
              </w:rPr>
            </w:pPr>
            <w:r w:rsidRPr="007943EF">
              <w:rPr>
                <w:rFonts w:ascii="Times New Roman" w:hAnsi="Times New Roman" w:cs="Times New Roman"/>
                <w:sz w:val="20"/>
                <w:szCs w:val="21"/>
              </w:rPr>
              <w:t>For Type-1 HARQ-ACK codebook generation, the PDSCH is not considered and the HARQ-ACK bit corresponding to the PDSCH is not reported by UE.</w:t>
            </w:r>
          </w:p>
          <w:p w14:paraId="2329DDF3" w14:textId="77777777" w:rsidR="007943EF" w:rsidRPr="007943EF" w:rsidRDefault="007943EF" w:rsidP="007943EF">
            <w:pPr>
              <w:pStyle w:val="af"/>
              <w:widowControl/>
              <w:numPr>
                <w:ilvl w:val="1"/>
                <w:numId w:val="51"/>
              </w:numPr>
              <w:autoSpaceDN w:val="0"/>
              <w:spacing w:line="252" w:lineRule="auto"/>
              <w:ind w:firstLineChars="0"/>
              <w:contextualSpacing/>
              <w:rPr>
                <w:rFonts w:ascii="Times New Roman" w:hAnsi="Times New Roman" w:cs="Times New Roman"/>
                <w:sz w:val="20"/>
                <w:szCs w:val="21"/>
                <w:lang w:eastAsia="ja-JP"/>
              </w:rPr>
            </w:pPr>
            <w:r w:rsidRPr="007943EF">
              <w:rPr>
                <w:rFonts w:ascii="Times New Roman" w:hAnsi="Times New Roman" w:cs="Times New Roman"/>
                <w:sz w:val="20"/>
                <w:szCs w:val="21"/>
              </w:rPr>
              <w:t>Note: Rel-16 procedure can be reused to handle this case.</w:t>
            </w:r>
          </w:p>
          <w:p w14:paraId="18347943" w14:textId="77777777" w:rsidR="007943EF" w:rsidRPr="007943EF" w:rsidRDefault="007943EF" w:rsidP="007943EF">
            <w:pPr>
              <w:pStyle w:val="af"/>
              <w:widowControl/>
              <w:numPr>
                <w:ilvl w:val="0"/>
                <w:numId w:val="51"/>
              </w:numPr>
              <w:autoSpaceDN w:val="0"/>
              <w:spacing w:line="252" w:lineRule="auto"/>
              <w:ind w:firstLineChars="0"/>
              <w:contextualSpacing/>
              <w:rPr>
                <w:rFonts w:ascii="Times New Roman" w:hAnsi="Times New Roman" w:cs="Times New Roman"/>
                <w:sz w:val="20"/>
                <w:szCs w:val="21"/>
              </w:rPr>
            </w:pPr>
            <w:r w:rsidRPr="007943EF">
              <w:rPr>
                <w:rFonts w:ascii="Times New Roman" w:hAnsi="Times New Roman" w:cs="Times New Roman"/>
                <w:sz w:val="20"/>
                <w:szCs w:val="21"/>
              </w:rPr>
              <w:t>For Type-2 HARQ-ACK codebook generation, UE reports NACK for the PDSCH.</w:t>
            </w:r>
          </w:p>
          <w:p w14:paraId="301CCBD8" w14:textId="77777777" w:rsidR="007943EF" w:rsidRPr="007943EF" w:rsidRDefault="007943EF" w:rsidP="007943EF">
            <w:pPr>
              <w:pStyle w:val="af"/>
              <w:widowControl/>
              <w:numPr>
                <w:ilvl w:val="1"/>
                <w:numId w:val="51"/>
              </w:numPr>
              <w:autoSpaceDN w:val="0"/>
              <w:spacing w:line="252" w:lineRule="auto"/>
              <w:ind w:firstLineChars="0"/>
              <w:contextualSpacing/>
              <w:rPr>
                <w:rFonts w:ascii="Times New Roman" w:hAnsi="Times New Roman" w:cs="Times New Roman"/>
                <w:sz w:val="20"/>
                <w:szCs w:val="21"/>
              </w:rPr>
            </w:pPr>
            <w:r w:rsidRPr="007943EF">
              <w:rPr>
                <w:rFonts w:ascii="Times New Roman" w:hAnsi="Times New Roman" w:cs="Times New Roman"/>
                <w:sz w:val="20"/>
                <w:szCs w:val="21"/>
              </w:rPr>
              <w:t>FFS on HARQ-ACK bit ordering</w:t>
            </w:r>
          </w:p>
          <w:p w14:paraId="02394127" w14:textId="2650F710" w:rsidR="00E21256" w:rsidRPr="007943EF" w:rsidRDefault="007943EF" w:rsidP="00846289">
            <w:pPr>
              <w:pStyle w:val="af"/>
              <w:widowControl/>
              <w:numPr>
                <w:ilvl w:val="0"/>
                <w:numId w:val="51"/>
              </w:numPr>
              <w:autoSpaceDN w:val="0"/>
              <w:spacing w:line="252" w:lineRule="auto"/>
              <w:ind w:firstLineChars="0"/>
              <w:contextualSpacing/>
            </w:pPr>
            <w:r w:rsidRPr="007943EF">
              <w:rPr>
                <w:rFonts w:ascii="Times New Roman" w:hAnsi="Times New Roman" w:cs="Times New Roman"/>
                <w:sz w:val="20"/>
                <w:szCs w:val="21"/>
              </w:rPr>
              <w:t>Note: Codebook generation in case time domain bundling is enabled can be separately discussed if time domain bundling is supported.</w:t>
            </w:r>
          </w:p>
        </w:tc>
      </w:tr>
    </w:tbl>
    <w:p w14:paraId="53BDB333" w14:textId="77777777" w:rsidR="00C3352A" w:rsidRPr="00C3352A" w:rsidRDefault="00C3352A" w:rsidP="00C3352A"/>
    <w:p w14:paraId="01576058" w14:textId="2E14B050" w:rsidR="00661C7F" w:rsidRPr="00CB3500" w:rsidRDefault="00661C7F" w:rsidP="00661C7F">
      <w:pPr>
        <w:pStyle w:val="1"/>
        <w:rPr>
          <w:b/>
          <w:snapToGrid w:val="0"/>
        </w:rPr>
      </w:pPr>
      <w:r w:rsidRPr="00CB3500">
        <w:rPr>
          <w:b/>
          <w:snapToGrid w:val="0"/>
        </w:rPr>
        <w:t>References</w:t>
      </w:r>
      <w:bookmarkEnd w:id="0"/>
    </w:p>
    <w:p w14:paraId="4AF29F27" w14:textId="02988195" w:rsidR="00C3352A" w:rsidRDefault="00C3352A" w:rsidP="00A11C5C">
      <w:pPr>
        <w:pStyle w:val="af"/>
        <w:numPr>
          <w:ilvl w:val="0"/>
          <w:numId w:val="33"/>
        </w:numPr>
        <w:ind w:firstLineChars="0"/>
        <w:rPr>
          <w:rFonts w:ascii="Times New Roman" w:eastAsia="宋体" w:hAnsi="Times New Roman" w:cs="Times New Roman"/>
          <w:kern w:val="0"/>
          <w:sz w:val="24"/>
        </w:rPr>
      </w:pPr>
      <w:r w:rsidRPr="00C3352A">
        <w:rPr>
          <w:rFonts w:ascii="Times New Roman" w:eastAsia="宋体" w:hAnsi="Times New Roman" w:cs="Times New Roman"/>
          <w:kern w:val="0"/>
          <w:sz w:val="24"/>
        </w:rPr>
        <w:t>Draft Report of 3GPP TSG RAN WG1 #104-e v0.3.0</w:t>
      </w:r>
      <w:r>
        <w:rPr>
          <w:rFonts w:ascii="Times New Roman" w:eastAsia="宋体" w:hAnsi="Times New Roman" w:cs="Times New Roman"/>
          <w:kern w:val="0"/>
          <w:sz w:val="24"/>
        </w:rPr>
        <w:t xml:space="preserve">, </w:t>
      </w:r>
      <w:r w:rsidRPr="00C3352A">
        <w:rPr>
          <w:rFonts w:ascii="Times New Roman" w:eastAsia="宋体" w:hAnsi="Times New Roman" w:cs="Times New Roman"/>
          <w:kern w:val="0"/>
          <w:sz w:val="24"/>
        </w:rPr>
        <w:t>Online meeting, 25</w:t>
      </w:r>
      <w:r w:rsidRPr="002242AD">
        <w:rPr>
          <w:rFonts w:ascii="Times New Roman" w:eastAsia="宋体" w:hAnsi="Times New Roman" w:cs="Times New Roman"/>
          <w:kern w:val="0"/>
          <w:sz w:val="24"/>
          <w:vertAlign w:val="superscript"/>
        </w:rPr>
        <w:t>th</w:t>
      </w:r>
      <w:r w:rsidRPr="00C3352A">
        <w:rPr>
          <w:rFonts w:ascii="Times New Roman" w:eastAsia="宋体" w:hAnsi="Times New Roman" w:cs="Times New Roman"/>
          <w:kern w:val="0"/>
          <w:sz w:val="24"/>
        </w:rPr>
        <w:t xml:space="preserve"> January - 5</w:t>
      </w:r>
      <w:r w:rsidRPr="002242AD">
        <w:rPr>
          <w:rFonts w:ascii="Times New Roman" w:eastAsia="宋体" w:hAnsi="Times New Roman" w:cs="Times New Roman"/>
          <w:kern w:val="0"/>
          <w:sz w:val="24"/>
          <w:vertAlign w:val="superscript"/>
        </w:rPr>
        <w:t>th</w:t>
      </w:r>
      <w:r w:rsidRPr="00C3352A">
        <w:rPr>
          <w:rFonts w:ascii="Times New Roman" w:eastAsia="宋体" w:hAnsi="Times New Roman" w:cs="Times New Roman"/>
          <w:kern w:val="0"/>
          <w:sz w:val="24"/>
        </w:rPr>
        <w:t xml:space="preserve"> February 2021)</w:t>
      </w:r>
    </w:p>
    <w:p w14:paraId="33667BD2" w14:textId="4974EB26" w:rsidR="00505853" w:rsidRDefault="00505853" w:rsidP="00505853">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#104bis-e v0.2.0, online meeting, 12</w:t>
      </w:r>
      <w:r w:rsidRPr="008E701F">
        <w:rPr>
          <w:rFonts w:ascii="Times New Roman" w:eastAsia="宋体" w:hAnsi="Times New Roman" w:cs="Times New Roman"/>
          <w:kern w:val="0"/>
          <w:sz w:val="24"/>
          <w:vertAlign w:val="superscript"/>
        </w:rPr>
        <w:t>th</w:t>
      </w:r>
      <w:r w:rsidRPr="008E701F">
        <w:rPr>
          <w:rFonts w:ascii="Times New Roman" w:eastAsia="宋体" w:hAnsi="Times New Roman" w:cs="Times New Roman"/>
          <w:kern w:val="0"/>
          <w:sz w:val="24"/>
        </w:rPr>
        <w:t xml:space="preserve"> - 20</w:t>
      </w:r>
      <w:r w:rsidRPr="008E701F">
        <w:rPr>
          <w:rFonts w:ascii="Times New Roman" w:eastAsia="宋体" w:hAnsi="Times New Roman" w:cs="Times New Roman"/>
          <w:kern w:val="0"/>
          <w:sz w:val="24"/>
          <w:vertAlign w:val="superscript"/>
        </w:rPr>
        <w:t>th</w:t>
      </w:r>
      <w:r w:rsidRPr="008E701F">
        <w:rPr>
          <w:rFonts w:ascii="Times New Roman" w:eastAsia="宋体" w:hAnsi="Times New Roman" w:cs="Times New Roman"/>
          <w:kern w:val="0"/>
          <w:sz w:val="24"/>
        </w:rPr>
        <w:t xml:space="preserve"> April 2021</w:t>
      </w:r>
    </w:p>
    <w:p w14:paraId="256DEF5E" w14:textId="2E2BC610" w:rsidR="00F87EFF" w:rsidRDefault="00F87EFF" w:rsidP="00F87EFF">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5-</w:t>
      </w:r>
      <w:r w:rsidRPr="008E701F">
        <w:rPr>
          <w:rFonts w:ascii="Times New Roman" w:eastAsia="宋体" w:hAnsi="Times New Roman" w:cs="Times New Roman"/>
          <w:kern w:val="0"/>
          <w:sz w:val="24"/>
        </w:rPr>
        <w:t xml:space="preserve">e v0.2.0, online meeting, </w:t>
      </w:r>
      <w:r w:rsidRPr="008A5EE9">
        <w:rPr>
          <w:rFonts w:ascii="Times New Roman" w:eastAsia="宋体" w:hAnsi="Times New Roman" w:cs="Times New Roman"/>
          <w:kern w:val="0"/>
          <w:sz w:val="24"/>
        </w:rPr>
        <w:t>10</w:t>
      </w:r>
      <w:r w:rsidRPr="008A5EE9">
        <w:rPr>
          <w:rFonts w:ascii="Times New Roman" w:eastAsia="宋体" w:hAnsi="Times New Roman" w:cs="Times New Roman"/>
          <w:kern w:val="0"/>
          <w:sz w:val="24"/>
          <w:vertAlign w:val="superscript"/>
        </w:rPr>
        <w:t>th</w:t>
      </w:r>
      <w:r>
        <w:rPr>
          <w:rFonts w:ascii="Times New Roman" w:eastAsia="宋体" w:hAnsi="Times New Roman" w:cs="Times New Roman"/>
          <w:kern w:val="0"/>
          <w:sz w:val="24"/>
          <w:vertAlign w:val="superscript"/>
        </w:rPr>
        <w:t xml:space="preserve"> </w:t>
      </w:r>
      <w:r>
        <w:rPr>
          <w:rFonts w:ascii="Times New Roman" w:eastAsia="宋体" w:hAnsi="Times New Roman" w:cs="Times New Roman"/>
          <w:kern w:val="0"/>
          <w:sz w:val="24"/>
        </w:rPr>
        <w:t xml:space="preserve">- </w:t>
      </w:r>
      <w:r w:rsidRPr="008A5EE9">
        <w:rPr>
          <w:rFonts w:ascii="Times New Roman" w:eastAsia="宋体" w:hAnsi="Times New Roman" w:cs="Times New Roman"/>
          <w:kern w:val="0"/>
          <w:sz w:val="24"/>
        </w:rPr>
        <w:t>27</w:t>
      </w:r>
      <w:r w:rsidRPr="008A5EE9">
        <w:rPr>
          <w:rFonts w:ascii="Times New Roman" w:eastAsia="宋体" w:hAnsi="Times New Roman" w:cs="Times New Roman"/>
          <w:kern w:val="0"/>
          <w:sz w:val="24"/>
          <w:vertAlign w:val="superscript"/>
        </w:rPr>
        <w:t>th</w:t>
      </w:r>
      <w:r>
        <w:rPr>
          <w:rFonts w:ascii="Times New Roman" w:eastAsia="宋体" w:hAnsi="Times New Roman" w:cs="Times New Roman"/>
          <w:kern w:val="0"/>
          <w:sz w:val="24"/>
        </w:rPr>
        <w:t xml:space="preserve"> </w:t>
      </w:r>
      <w:r w:rsidRPr="008A5EE9">
        <w:rPr>
          <w:rFonts w:ascii="Times New Roman" w:eastAsia="宋体" w:hAnsi="Times New Roman" w:cs="Times New Roman"/>
          <w:kern w:val="0"/>
          <w:sz w:val="24"/>
        </w:rPr>
        <w:t>May</w:t>
      </w:r>
      <w:r w:rsidRPr="008E701F">
        <w:rPr>
          <w:rFonts w:ascii="Times New Roman" w:eastAsia="宋体" w:hAnsi="Times New Roman" w:cs="Times New Roman"/>
          <w:kern w:val="0"/>
          <w:sz w:val="24"/>
        </w:rPr>
        <w:t xml:space="preserve"> 2021</w:t>
      </w:r>
    </w:p>
    <w:p w14:paraId="605A2E06" w14:textId="0890220F" w:rsidR="002357F4" w:rsidRDefault="002357F4" w:rsidP="002357F4">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6-</w:t>
      </w:r>
      <w:r w:rsidRPr="008E701F">
        <w:rPr>
          <w:rFonts w:ascii="Times New Roman" w:eastAsia="宋体" w:hAnsi="Times New Roman" w:cs="Times New Roman"/>
          <w:kern w:val="0"/>
          <w:sz w:val="24"/>
        </w:rPr>
        <w:t xml:space="preserve">e v0.2.0, online meeting, </w:t>
      </w:r>
      <w:r w:rsidRPr="000001D1">
        <w:rPr>
          <w:rFonts w:ascii="Times New Roman" w:eastAsia="宋体" w:hAnsi="Times New Roman" w:cs="Times New Roman"/>
          <w:kern w:val="0"/>
          <w:sz w:val="24"/>
        </w:rPr>
        <w:t>16</w:t>
      </w:r>
      <w:r w:rsidRPr="001309B8">
        <w:rPr>
          <w:rFonts w:ascii="Times New Roman" w:eastAsia="宋体" w:hAnsi="Times New Roman" w:cs="Times New Roman"/>
          <w:kern w:val="0"/>
          <w:sz w:val="24"/>
          <w:vertAlign w:val="superscript"/>
        </w:rPr>
        <w:t>th</w:t>
      </w:r>
      <w:r w:rsidRPr="000001D1">
        <w:rPr>
          <w:rFonts w:ascii="Times New Roman" w:eastAsia="宋体" w:hAnsi="Times New Roman" w:cs="Times New Roman"/>
          <w:kern w:val="0"/>
          <w:sz w:val="24"/>
        </w:rPr>
        <w:t xml:space="preserve"> - 27</w:t>
      </w:r>
      <w:r w:rsidRPr="001309B8">
        <w:rPr>
          <w:rFonts w:ascii="Times New Roman" w:eastAsia="宋体" w:hAnsi="Times New Roman" w:cs="Times New Roman"/>
          <w:kern w:val="0"/>
          <w:sz w:val="24"/>
          <w:vertAlign w:val="superscript"/>
        </w:rPr>
        <w:t>th</w:t>
      </w:r>
      <w:r w:rsidRPr="000001D1">
        <w:rPr>
          <w:rFonts w:ascii="Times New Roman" w:eastAsia="宋体" w:hAnsi="Times New Roman" w:cs="Times New Roman"/>
          <w:kern w:val="0"/>
          <w:sz w:val="24"/>
        </w:rPr>
        <w:t xml:space="preserve"> August 2021</w:t>
      </w:r>
    </w:p>
    <w:p w14:paraId="2719D9EB" w14:textId="70EB2FE6" w:rsidR="00EC0147" w:rsidRPr="002357F4" w:rsidRDefault="00EC0147" w:rsidP="00EC0147">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6</w:t>
      </w:r>
      <w:r>
        <w:rPr>
          <w:rFonts w:ascii="Times New Roman" w:eastAsia="宋体" w:hAnsi="Times New Roman" w:cs="Times New Roman" w:hint="eastAsia"/>
          <w:kern w:val="0"/>
          <w:sz w:val="24"/>
        </w:rPr>
        <w:t>b</w:t>
      </w:r>
      <w:r>
        <w:rPr>
          <w:rFonts w:ascii="Times New Roman" w:eastAsia="宋体" w:hAnsi="Times New Roman" w:cs="Times New Roman"/>
          <w:kern w:val="0"/>
          <w:sz w:val="24"/>
        </w:rPr>
        <w:t>-</w:t>
      </w:r>
      <w:r w:rsidRPr="008E701F">
        <w:rPr>
          <w:rFonts w:ascii="Times New Roman" w:eastAsia="宋体" w:hAnsi="Times New Roman" w:cs="Times New Roman"/>
          <w:kern w:val="0"/>
          <w:sz w:val="24"/>
        </w:rPr>
        <w:t xml:space="preserve">e v0.2.0, online meeting, </w:t>
      </w:r>
      <w:r>
        <w:rPr>
          <w:rFonts w:ascii="Times New Roman" w:eastAsia="宋体" w:hAnsi="Times New Roman" w:cs="Times New Roman"/>
          <w:kern w:val="0"/>
          <w:sz w:val="24"/>
        </w:rPr>
        <w:t>11</w:t>
      </w:r>
      <w:r w:rsidRPr="001309B8">
        <w:rPr>
          <w:rFonts w:ascii="Times New Roman" w:eastAsia="宋体" w:hAnsi="Times New Roman" w:cs="Times New Roman"/>
          <w:kern w:val="0"/>
          <w:sz w:val="24"/>
          <w:vertAlign w:val="superscript"/>
        </w:rPr>
        <w:t>th</w:t>
      </w:r>
      <w:r w:rsidRPr="000001D1">
        <w:rPr>
          <w:rFonts w:ascii="Times New Roman" w:eastAsia="宋体" w:hAnsi="Times New Roman" w:cs="Times New Roman"/>
          <w:kern w:val="0"/>
          <w:sz w:val="24"/>
        </w:rPr>
        <w:t xml:space="preserve"> - </w:t>
      </w:r>
      <w:r>
        <w:rPr>
          <w:rFonts w:ascii="Times New Roman" w:eastAsia="宋体" w:hAnsi="Times New Roman" w:cs="Times New Roman"/>
          <w:kern w:val="0"/>
          <w:sz w:val="24"/>
        </w:rPr>
        <w:t>19</w:t>
      </w:r>
      <w:r w:rsidRPr="000001D1">
        <w:rPr>
          <w:rFonts w:ascii="Times New Roman" w:eastAsia="宋体" w:hAnsi="Times New Roman" w:cs="Times New Roman"/>
          <w:kern w:val="0"/>
          <w:sz w:val="24"/>
        </w:rPr>
        <w:t>t</w:t>
      </w:r>
      <w:r w:rsidRPr="001309B8">
        <w:rPr>
          <w:rFonts w:ascii="Times New Roman" w:eastAsia="宋体" w:hAnsi="Times New Roman" w:cs="Times New Roman"/>
          <w:kern w:val="0"/>
          <w:sz w:val="24"/>
          <w:vertAlign w:val="superscript"/>
        </w:rPr>
        <w:t>h</w:t>
      </w:r>
      <w:r w:rsidRPr="000001D1">
        <w:rPr>
          <w:rFonts w:ascii="Times New Roman" w:eastAsia="宋体" w:hAnsi="Times New Roman" w:cs="Times New Roman"/>
          <w:kern w:val="0"/>
          <w:sz w:val="24"/>
        </w:rPr>
        <w:t xml:space="preserve"> </w:t>
      </w:r>
      <w:r>
        <w:rPr>
          <w:rFonts w:ascii="Times New Roman" w:eastAsia="宋体" w:hAnsi="Times New Roman" w:cs="Times New Roman"/>
          <w:kern w:val="0"/>
          <w:sz w:val="24"/>
        </w:rPr>
        <w:t>October</w:t>
      </w:r>
      <w:r w:rsidRPr="000001D1">
        <w:rPr>
          <w:rFonts w:ascii="Times New Roman" w:eastAsia="宋体" w:hAnsi="Times New Roman" w:cs="Times New Roman"/>
          <w:kern w:val="0"/>
          <w:sz w:val="24"/>
        </w:rPr>
        <w:t xml:space="preserve"> 2021</w:t>
      </w:r>
    </w:p>
    <w:p w14:paraId="1C774835" w14:textId="77777777" w:rsidR="00EC0147" w:rsidRPr="00B331F3" w:rsidRDefault="00EC0147" w:rsidP="00B331F3">
      <w:pPr>
        <w:rPr>
          <w:rFonts w:ascii="Times New Roman" w:eastAsia="宋体" w:hAnsi="Times New Roman" w:cs="Times New Roman"/>
          <w:kern w:val="0"/>
          <w:sz w:val="24"/>
        </w:rPr>
      </w:pPr>
    </w:p>
    <w:p w14:paraId="2FAFD1A6" w14:textId="77777777" w:rsidR="00505853" w:rsidRPr="00505853" w:rsidRDefault="00505853" w:rsidP="00505853">
      <w:pPr>
        <w:rPr>
          <w:rFonts w:ascii="Times New Roman" w:eastAsia="宋体" w:hAnsi="Times New Roman" w:cs="Times New Roman"/>
          <w:kern w:val="0"/>
          <w:sz w:val="24"/>
        </w:rPr>
      </w:pPr>
    </w:p>
    <w:sectPr w:rsidR="00505853" w:rsidRPr="00505853"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23E3C" w14:textId="77777777" w:rsidR="0065532D" w:rsidRDefault="0065532D" w:rsidP="00DE233D">
      <w:r>
        <w:separator/>
      </w:r>
    </w:p>
  </w:endnote>
  <w:endnote w:type="continuationSeparator" w:id="0">
    <w:p w14:paraId="41123680" w14:textId="77777777" w:rsidR="0065532D" w:rsidRDefault="0065532D"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6" w:usb3="00000000" w:csb0="00040001" w:csb1="00000000"/>
  </w:font>
  <w:font w:name="????">
    <w:altName w:val="Arial Unicode MS"/>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4A9A4" w14:textId="77777777" w:rsidR="0065532D" w:rsidRDefault="0065532D" w:rsidP="00DE233D">
      <w:r>
        <w:separator/>
      </w:r>
    </w:p>
  </w:footnote>
  <w:footnote w:type="continuationSeparator" w:id="0">
    <w:p w14:paraId="5496D9E1" w14:textId="77777777" w:rsidR="0065532D" w:rsidRDefault="0065532D"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63F24"/>
    <w:multiLevelType w:val="hybridMultilevel"/>
    <w:tmpl w:val="F3F6DF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37424D"/>
    <w:multiLevelType w:val="hybridMultilevel"/>
    <w:tmpl w:val="97B6905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DE6381"/>
    <w:multiLevelType w:val="hybridMultilevel"/>
    <w:tmpl w:val="19D0AF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A94EB6"/>
    <w:multiLevelType w:val="hybridMultilevel"/>
    <w:tmpl w:val="D91E084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B061AE"/>
    <w:multiLevelType w:val="hybridMultilevel"/>
    <w:tmpl w:val="14B817D8"/>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86679F"/>
    <w:multiLevelType w:val="hybridMultilevel"/>
    <w:tmpl w:val="10BC6272"/>
    <w:lvl w:ilvl="0" w:tplc="4D3678F6">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AD6E4E"/>
    <w:multiLevelType w:val="hybridMultilevel"/>
    <w:tmpl w:val="F956E53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9B16AF3"/>
    <w:multiLevelType w:val="hybridMultilevel"/>
    <w:tmpl w:val="3010542A"/>
    <w:lvl w:ilvl="0" w:tplc="BF8AA6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55628C"/>
    <w:multiLevelType w:val="hybridMultilevel"/>
    <w:tmpl w:val="B366FB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A4211"/>
    <w:multiLevelType w:val="hybridMultilevel"/>
    <w:tmpl w:val="95369D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15"/>
  </w:num>
  <w:num w:numId="4">
    <w:abstractNumId w:val="25"/>
  </w:num>
  <w:num w:numId="5">
    <w:abstractNumId w:val="18"/>
  </w:num>
  <w:num w:numId="6">
    <w:abstractNumId w:val="19"/>
  </w:num>
  <w:num w:numId="7">
    <w:abstractNumId w:val="4"/>
  </w:num>
  <w:num w:numId="8">
    <w:abstractNumId w:val="7"/>
  </w:num>
  <w:num w:numId="9">
    <w:abstractNumId w:val="39"/>
  </w:num>
  <w:num w:numId="10">
    <w:abstractNumId w:val="13"/>
  </w:num>
  <w:num w:numId="11">
    <w:abstractNumId w:val="34"/>
  </w:num>
  <w:num w:numId="12">
    <w:abstractNumId w:val="0"/>
  </w:num>
  <w:num w:numId="13">
    <w:abstractNumId w:val="31"/>
  </w:num>
  <w:num w:numId="14">
    <w:abstractNumId w:val="32"/>
  </w:num>
  <w:num w:numId="15">
    <w:abstractNumId w:val="28"/>
  </w:num>
  <w:num w:numId="16">
    <w:abstractNumId w:val="45"/>
  </w:num>
  <w:num w:numId="17">
    <w:abstractNumId w:val="29"/>
  </w:num>
  <w:num w:numId="18">
    <w:abstractNumId w:val="26"/>
  </w:num>
  <w:num w:numId="19">
    <w:abstractNumId w:val="40"/>
  </w:num>
  <w:num w:numId="20">
    <w:abstractNumId w:val="21"/>
  </w:num>
  <w:num w:numId="21">
    <w:abstractNumId w:val="16"/>
  </w:num>
  <w:num w:numId="22">
    <w:abstractNumId w:val="12"/>
  </w:num>
  <w:num w:numId="23">
    <w:abstractNumId w:val="30"/>
  </w:num>
  <w:num w:numId="24">
    <w:abstractNumId w:val="43"/>
  </w:num>
  <w:num w:numId="25">
    <w:abstractNumId w:val="37"/>
  </w:num>
  <w:num w:numId="26">
    <w:abstractNumId w:val="10"/>
  </w:num>
  <w:num w:numId="27">
    <w:abstractNumId w:val="46"/>
  </w:num>
  <w:num w:numId="28">
    <w:abstractNumId w:val="14"/>
  </w:num>
  <w:num w:numId="29">
    <w:abstractNumId w:val="38"/>
  </w:num>
  <w:num w:numId="30">
    <w:abstractNumId w:val="11"/>
  </w:num>
  <w:num w:numId="31">
    <w:abstractNumId w:val="35"/>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3"/>
  </w:num>
  <w:num w:numId="35">
    <w:abstractNumId w:val="5"/>
  </w:num>
  <w:num w:numId="36">
    <w:abstractNumId w:val="27"/>
  </w:num>
  <w:num w:numId="37">
    <w:abstractNumId w:val="24"/>
  </w:num>
  <w:num w:numId="38">
    <w:abstractNumId w:val="36"/>
  </w:num>
  <w:num w:numId="39">
    <w:abstractNumId w:val="23"/>
  </w:num>
  <w:num w:numId="40">
    <w:abstractNumId w:val="17"/>
  </w:num>
  <w:num w:numId="41">
    <w:abstractNumId w:val="44"/>
  </w:num>
  <w:num w:numId="42">
    <w:abstractNumId w:val="2"/>
  </w:num>
  <w:num w:numId="43">
    <w:abstractNumId w:val="1"/>
  </w:num>
  <w:num w:numId="44">
    <w:abstractNumId w:val="23"/>
  </w:num>
  <w:num w:numId="45">
    <w:abstractNumId w:val="9"/>
  </w:num>
  <w:num w:numId="46">
    <w:abstractNumId w:val="33"/>
  </w:num>
  <w:num w:numId="47">
    <w:abstractNumId w:val="3"/>
  </w:num>
  <w:num w:numId="48">
    <w:abstractNumId w:val="23"/>
  </w:num>
  <w:num w:numId="49">
    <w:abstractNumId w:val="41"/>
  </w:num>
  <w:num w:numId="50">
    <w:abstractNumId w:val="6"/>
  </w:num>
  <w:num w:numId="51">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13FFB"/>
    <w:rsid w:val="000142B3"/>
    <w:rsid w:val="00014C57"/>
    <w:rsid w:val="00017692"/>
    <w:rsid w:val="00021707"/>
    <w:rsid w:val="00021DCB"/>
    <w:rsid w:val="000235E3"/>
    <w:rsid w:val="00023DD3"/>
    <w:rsid w:val="000244D5"/>
    <w:rsid w:val="00031F81"/>
    <w:rsid w:val="000330B9"/>
    <w:rsid w:val="00036D76"/>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71488"/>
    <w:rsid w:val="00076B35"/>
    <w:rsid w:val="0008168B"/>
    <w:rsid w:val="00082220"/>
    <w:rsid w:val="00083E46"/>
    <w:rsid w:val="0008642F"/>
    <w:rsid w:val="00091496"/>
    <w:rsid w:val="000940FD"/>
    <w:rsid w:val="00095A0C"/>
    <w:rsid w:val="00096034"/>
    <w:rsid w:val="00096A9C"/>
    <w:rsid w:val="000A5724"/>
    <w:rsid w:val="000A6C5F"/>
    <w:rsid w:val="000B2B33"/>
    <w:rsid w:val="000B2B56"/>
    <w:rsid w:val="000B470B"/>
    <w:rsid w:val="000B4931"/>
    <w:rsid w:val="000B59AC"/>
    <w:rsid w:val="000B6EE7"/>
    <w:rsid w:val="000B7188"/>
    <w:rsid w:val="000C39CA"/>
    <w:rsid w:val="000C49D5"/>
    <w:rsid w:val="000C4DF7"/>
    <w:rsid w:val="000C677A"/>
    <w:rsid w:val="000D02B2"/>
    <w:rsid w:val="000D0C9D"/>
    <w:rsid w:val="000D2325"/>
    <w:rsid w:val="000D5366"/>
    <w:rsid w:val="000D5B87"/>
    <w:rsid w:val="000D770E"/>
    <w:rsid w:val="000E17EB"/>
    <w:rsid w:val="000E1CF9"/>
    <w:rsid w:val="000E39D5"/>
    <w:rsid w:val="000E449B"/>
    <w:rsid w:val="000E5AD9"/>
    <w:rsid w:val="000F7FE9"/>
    <w:rsid w:val="00101D42"/>
    <w:rsid w:val="00103EBD"/>
    <w:rsid w:val="00105500"/>
    <w:rsid w:val="00106F08"/>
    <w:rsid w:val="00107A19"/>
    <w:rsid w:val="00110654"/>
    <w:rsid w:val="00110D84"/>
    <w:rsid w:val="00115416"/>
    <w:rsid w:val="00115EF3"/>
    <w:rsid w:val="001229ED"/>
    <w:rsid w:val="001249AC"/>
    <w:rsid w:val="00124D8C"/>
    <w:rsid w:val="0012506D"/>
    <w:rsid w:val="00125B7F"/>
    <w:rsid w:val="001301CC"/>
    <w:rsid w:val="001309B8"/>
    <w:rsid w:val="00132FFD"/>
    <w:rsid w:val="00141C1F"/>
    <w:rsid w:val="001447A3"/>
    <w:rsid w:val="00146C05"/>
    <w:rsid w:val="00153F66"/>
    <w:rsid w:val="00155AB4"/>
    <w:rsid w:val="0016065C"/>
    <w:rsid w:val="0016137A"/>
    <w:rsid w:val="001624D9"/>
    <w:rsid w:val="00162B94"/>
    <w:rsid w:val="0016652D"/>
    <w:rsid w:val="00166E61"/>
    <w:rsid w:val="00173406"/>
    <w:rsid w:val="00174E92"/>
    <w:rsid w:val="001811E0"/>
    <w:rsid w:val="001824A5"/>
    <w:rsid w:val="001860B1"/>
    <w:rsid w:val="0019130F"/>
    <w:rsid w:val="0019187F"/>
    <w:rsid w:val="00192D2B"/>
    <w:rsid w:val="00196DB6"/>
    <w:rsid w:val="001A0060"/>
    <w:rsid w:val="001A159B"/>
    <w:rsid w:val="001A1B10"/>
    <w:rsid w:val="001A4907"/>
    <w:rsid w:val="001A5AE7"/>
    <w:rsid w:val="001A6F5D"/>
    <w:rsid w:val="001B2D46"/>
    <w:rsid w:val="001B2D9E"/>
    <w:rsid w:val="001C00FD"/>
    <w:rsid w:val="001C1BF3"/>
    <w:rsid w:val="001C2CB1"/>
    <w:rsid w:val="001C7B46"/>
    <w:rsid w:val="001D0AA3"/>
    <w:rsid w:val="001D0B6C"/>
    <w:rsid w:val="001D0F00"/>
    <w:rsid w:val="001D33A4"/>
    <w:rsid w:val="001D38AE"/>
    <w:rsid w:val="001D55FD"/>
    <w:rsid w:val="001D5802"/>
    <w:rsid w:val="001D6247"/>
    <w:rsid w:val="001E17F6"/>
    <w:rsid w:val="001E1AC0"/>
    <w:rsid w:val="001E3E76"/>
    <w:rsid w:val="001E4159"/>
    <w:rsid w:val="001E5A48"/>
    <w:rsid w:val="001F12DA"/>
    <w:rsid w:val="001F4AC0"/>
    <w:rsid w:val="001F6E9E"/>
    <w:rsid w:val="0020018C"/>
    <w:rsid w:val="00200D78"/>
    <w:rsid w:val="002031E1"/>
    <w:rsid w:val="0020327A"/>
    <w:rsid w:val="00206776"/>
    <w:rsid w:val="002104E8"/>
    <w:rsid w:val="00212502"/>
    <w:rsid w:val="00213FA8"/>
    <w:rsid w:val="00214AD9"/>
    <w:rsid w:val="00221804"/>
    <w:rsid w:val="002242AD"/>
    <w:rsid w:val="002252E1"/>
    <w:rsid w:val="0022621D"/>
    <w:rsid w:val="00226461"/>
    <w:rsid w:val="00230B51"/>
    <w:rsid w:val="00232567"/>
    <w:rsid w:val="0023310D"/>
    <w:rsid w:val="00234D29"/>
    <w:rsid w:val="002357F4"/>
    <w:rsid w:val="002424CD"/>
    <w:rsid w:val="00252F36"/>
    <w:rsid w:val="00260F04"/>
    <w:rsid w:val="00261350"/>
    <w:rsid w:val="00261D96"/>
    <w:rsid w:val="002622DA"/>
    <w:rsid w:val="00263213"/>
    <w:rsid w:val="002644A1"/>
    <w:rsid w:val="0027206B"/>
    <w:rsid w:val="002739C3"/>
    <w:rsid w:val="002752DF"/>
    <w:rsid w:val="002778D0"/>
    <w:rsid w:val="002831CB"/>
    <w:rsid w:val="00290E01"/>
    <w:rsid w:val="00295BBD"/>
    <w:rsid w:val="002A7240"/>
    <w:rsid w:val="002C03EE"/>
    <w:rsid w:val="002C58AC"/>
    <w:rsid w:val="002C6774"/>
    <w:rsid w:val="002C7266"/>
    <w:rsid w:val="002D0947"/>
    <w:rsid w:val="002D1333"/>
    <w:rsid w:val="002D5560"/>
    <w:rsid w:val="002D7C09"/>
    <w:rsid w:val="002E079B"/>
    <w:rsid w:val="002E3DCF"/>
    <w:rsid w:val="002E61E6"/>
    <w:rsid w:val="002F23B4"/>
    <w:rsid w:val="002F2B7D"/>
    <w:rsid w:val="002F3D4C"/>
    <w:rsid w:val="002F5E97"/>
    <w:rsid w:val="002F78EF"/>
    <w:rsid w:val="002F7ED2"/>
    <w:rsid w:val="00304B0F"/>
    <w:rsid w:val="00307BF7"/>
    <w:rsid w:val="003108A6"/>
    <w:rsid w:val="00310F85"/>
    <w:rsid w:val="00311C94"/>
    <w:rsid w:val="003125C5"/>
    <w:rsid w:val="00312B96"/>
    <w:rsid w:val="003152B4"/>
    <w:rsid w:val="003154C2"/>
    <w:rsid w:val="00316A8A"/>
    <w:rsid w:val="00317C91"/>
    <w:rsid w:val="003220BC"/>
    <w:rsid w:val="00322EF6"/>
    <w:rsid w:val="00322F6A"/>
    <w:rsid w:val="003255D4"/>
    <w:rsid w:val="00327324"/>
    <w:rsid w:val="00330C64"/>
    <w:rsid w:val="00330D38"/>
    <w:rsid w:val="00330FE1"/>
    <w:rsid w:val="003334EF"/>
    <w:rsid w:val="00333AA7"/>
    <w:rsid w:val="00337FBB"/>
    <w:rsid w:val="003414B9"/>
    <w:rsid w:val="003419B2"/>
    <w:rsid w:val="003431B2"/>
    <w:rsid w:val="00343267"/>
    <w:rsid w:val="00351893"/>
    <w:rsid w:val="003553F9"/>
    <w:rsid w:val="00355BCF"/>
    <w:rsid w:val="003630BF"/>
    <w:rsid w:val="00363E14"/>
    <w:rsid w:val="00364541"/>
    <w:rsid w:val="00364BC3"/>
    <w:rsid w:val="00365E6E"/>
    <w:rsid w:val="00366390"/>
    <w:rsid w:val="003668A8"/>
    <w:rsid w:val="00371064"/>
    <w:rsid w:val="00373F7D"/>
    <w:rsid w:val="003802C7"/>
    <w:rsid w:val="0038383A"/>
    <w:rsid w:val="003854C1"/>
    <w:rsid w:val="00386D4C"/>
    <w:rsid w:val="0038781D"/>
    <w:rsid w:val="00391743"/>
    <w:rsid w:val="00391DA7"/>
    <w:rsid w:val="00393925"/>
    <w:rsid w:val="003958AD"/>
    <w:rsid w:val="00395D7F"/>
    <w:rsid w:val="003971B9"/>
    <w:rsid w:val="003975AE"/>
    <w:rsid w:val="003A0835"/>
    <w:rsid w:val="003A6DBF"/>
    <w:rsid w:val="003B0F19"/>
    <w:rsid w:val="003B0FED"/>
    <w:rsid w:val="003B12A5"/>
    <w:rsid w:val="003B574B"/>
    <w:rsid w:val="003B6711"/>
    <w:rsid w:val="003C4B8F"/>
    <w:rsid w:val="003C51C9"/>
    <w:rsid w:val="003C5855"/>
    <w:rsid w:val="003D0B91"/>
    <w:rsid w:val="003D0F71"/>
    <w:rsid w:val="003D1C02"/>
    <w:rsid w:val="003D1EEF"/>
    <w:rsid w:val="003D1F0D"/>
    <w:rsid w:val="003D6F6B"/>
    <w:rsid w:val="003E1B21"/>
    <w:rsid w:val="003E3645"/>
    <w:rsid w:val="003E42A4"/>
    <w:rsid w:val="003E4933"/>
    <w:rsid w:val="003E50AC"/>
    <w:rsid w:val="003E66D0"/>
    <w:rsid w:val="003E77FA"/>
    <w:rsid w:val="004012B0"/>
    <w:rsid w:val="00403D1E"/>
    <w:rsid w:val="00403F15"/>
    <w:rsid w:val="00407B7D"/>
    <w:rsid w:val="004106CA"/>
    <w:rsid w:val="00420434"/>
    <w:rsid w:val="00420FCA"/>
    <w:rsid w:val="004214D0"/>
    <w:rsid w:val="00422BA6"/>
    <w:rsid w:val="00422D14"/>
    <w:rsid w:val="00424E1A"/>
    <w:rsid w:val="00427622"/>
    <w:rsid w:val="00432453"/>
    <w:rsid w:val="00433D9E"/>
    <w:rsid w:val="00434C9B"/>
    <w:rsid w:val="004350F6"/>
    <w:rsid w:val="004408FB"/>
    <w:rsid w:val="0044272F"/>
    <w:rsid w:val="00444DD5"/>
    <w:rsid w:val="00445067"/>
    <w:rsid w:val="00450F46"/>
    <w:rsid w:val="00450FB5"/>
    <w:rsid w:val="00456238"/>
    <w:rsid w:val="0045797C"/>
    <w:rsid w:val="0046026F"/>
    <w:rsid w:val="00465954"/>
    <w:rsid w:val="004677E9"/>
    <w:rsid w:val="00467E09"/>
    <w:rsid w:val="00470EDE"/>
    <w:rsid w:val="00471CF7"/>
    <w:rsid w:val="00473141"/>
    <w:rsid w:val="00473DDB"/>
    <w:rsid w:val="00474933"/>
    <w:rsid w:val="0047515B"/>
    <w:rsid w:val="00476229"/>
    <w:rsid w:val="00476CE8"/>
    <w:rsid w:val="004771EA"/>
    <w:rsid w:val="00477247"/>
    <w:rsid w:val="00481D81"/>
    <w:rsid w:val="00481E22"/>
    <w:rsid w:val="00484975"/>
    <w:rsid w:val="0048705F"/>
    <w:rsid w:val="0048749C"/>
    <w:rsid w:val="0049109D"/>
    <w:rsid w:val="00493068"/>
    <w:rsid w:val="00493B61"/>
    <w:rsid w:val="00497479"/>
    <w:rsid w:val="00497D43"/>
    <w:rsid w:val="004A26D6"/>
    <w:rsid w:val="004A63C6"/>
    <w:rsid w:val="004A7AE0"/>
    <w:rsid w:val="004B21A3"/>
    <w:rsid w:val="004B2CD2"/>
    <w:rsid w:val="004B544B"/>
    <w:rsid w:val="004B7373"/>
    <w:rsid w:val="004B777F"/>
    <w:rsid w:val="004C1005"/>
    <w:rsid w:val="004C1CC5"/>
    <w:rsid w:val="004C3E8C"/>
    <w:rsid w:val="004C4603"/>
    <w:rsid w:val="004C5386"/>
    <w:rsid w:val="004C57EE"/>
    <w:rsid w:val="004C737B"/>
    <w:rsid w:val="004C7A87"/>
    <w:rsid w:val="004C7E96"/>
    <w:rsid w:val="004D0411"/>
    <w:rsid w:val="004D27F7"/>
    <w:rsid w:val="004D4398"/>
    <w:rsid w:val="004D48A7"/>
    <w:rsid w:val="004D4EEE"/>
    <w:rsid w:val="004D5B28"/>
    <w:rsid w:val="004D60FF"/>
    <w:rsid w:val="004E07E8"/>
    <w:rsid w:val="004E0852"/>
    <w:rsid w:val="004E3B74"/>
    <w:rsid w:val="004E57F4"/>
    <w:rsid w:val="004E59BC"/>
    <w:rsid w:val="004E60C6"/>
    <w:rsid w:val="004E7A16"/>
    <w:rsid w:val="004F18E2"/>
    <w:rsid w:val="004F64EF"/>
    <w:rsid w:val="004F783F"/>
    <w:rsid w:val="00505853"/>
    <w:rsid w:val="00506752"/>
    <w:rsid w:val="005122A0"/>
    <w:rsid w:val="005145D0"/>
    <w:rsid w:val="00514CFE"/>
    <w:rsid w:val="005156F8"/>
    <w:rsid w:val="005173BA"/>
    <w:rsid w:val="005210DD"/>
    <w:rsid w:val="00526B69"/>
    <w:rsid w:val="00531474"/>
    <w:rsid w:val="00531B12"/>
    <w:rsid w:val="00543127"/>
    <w:rsid w:val="00546529"/>
    <w:rsid w:val="005470E3"/>
    <w:rsid w:val="0054713B"/>
    <w:rsid w:val="005471EF"/>
    <w:rsid w:val="005523F1"/>
    <w:rsid w:val="00552CFB"/>
    <w:rsid w:val="00556EF7"/>
    <w:rsid w:val="005573D1"/>
    <w:rsid w:val="005625A8"/>
    <w:rsid w:val="00564FE0"/>
    <w:rsid w:val="00570B10"/>
    <w:rsid w:val="00572297"/>
    <w:rsid w:val="00572A29"/>
    <w:rsid w:val="005741B9"/>
    <w:rsid w:val="00577413"/>
    <w:rsid w:val="00577C2D"/>
    <w:rsid w:val="005808CB"/>
    <w:rsid w:val="00580E5A"/>
    <w:rsid w:val="00581192"/>
    <w:rsid w:val="00581398"/>
    <w:rsid w:val="00582E8E"/>
    <w:rsid w:val="00592053"/>
    <w:rsid w:val="0059597E"/>
    <w:rsid w:val="005960DD"/>
    <w:rsid w:val="005A167B"/>
    <w:rsid w:val="005A6537"/>
    <w:rsid w:val="005A71FF"/>
    <w:rsid w:val="005B3788"/>
    <w:rsid w:val="005B4D7F"/>
    <w:rsid w:val="005B5A2A"/>
    <w:rsid w:val="005C0230"/>
    <w:rsid w:val="005C0885"/>
    <w:rsid w:val="005C1CB3"/>
    <w:rsid w:val="005C39DF"/>
    <w:rsid w:val="005C40F2"/>
    <w:rsid w:val="005C524D"/>
    <w:rsid w:val="005C64E8"/>
    <w:rsid w:val="005D7AD6"/>
    <w:rsid w:val="005E2045"/>
    <w:rsid w:val="005E25CB"/>
    <w:rsid w:val="005E4CD9"/>
    <w:rsid w:val="005E5998"/>
    <w:rsid w:val="005E5D6A"/>
    <w:rsid w:val="005F3068"/>
    <w:rsid w:val="005F56AA"/>
    <w:rsid w:val="005F7EAE"/>
    <w:rsid w:val="0060051B"/>
    <w:rsid w:val="006062BE"/>
    <w:rsid w:val="00607ABF"/>
    <w:rsid w:val="00607F9C"/>
    <w:rsid w:val="006154EB"/>
    <w:rsid w:val="00615D6A"/>
    <w:rsid w:val="006164FF"/>
    <w:rsid w:val="00616D4B"/>
    <w:rsid w:val="00617CF4"/>
    <w:rsid w:val="0062029C"/>
    <w:rsid w:val="00621842"/>
    <w:rsid w:val="00622D99"/>
    <w:rsid w:val="00622F6D"/>
    <w:rsid w:val="00623FE9"/>
    <w:rsid w:val="00627166"/>
    <w:rsid w:val="00627CFD"/>
    <w:rsid w:val="00636FBF"/>
    <w:rsid w:val="006371C8"/>
    <w:rsid w:val="00637922"/>
    <w:rsid w:val="006508A9"/>
    <w:rsid w:val="00650CBA"/>
    <w:rsid w:val="0065102D"/>
    <w:rsid w:val="00652895"/>
    <w:rsid w:val="00652FB2"/>
    <w:rsid w:val="00654C61"/>
    <w:rsid w:val="0065532D"/>
    <w:rsid w:val="00660240"/>
    <w:rsid w:val="006604D6"/>
    <w:rsid w:val="00661C7F"/>
    <w:rsid w:val="006631F5"/>
    <w:rsid w:val="0066420C"/>
    <w:rsid w:val="006642EC"/>
    <w:rsid w:val="00664AA5"/>
    <w:rsid w:val="00665175"/>
    <w:rsid w:val="006654E6"/>
    <w:rsid w:val="00665DBF"/>
    <w:rsid w:val="00665DD4"/>
    <w:rsid w:val="00673F39"/>
    <w:rsid w:val="006751C0"/>
    <w:rsid w:val="006756E0"/>
    <w:rsid w:val="006764B4"/>
    <w:rsid w:val="0067654F"/>
    <w:rsid w:val="00677A78"/>
    <w:rsid w:val="00681580"/>
    <w:rsid w:val="0068168F"/>
    <w:rsid w:val="00682B2D"/>
    <w:rsid w:val="0068481B"/>
    <w:rsid w:val="006869F4"/>
    <w:rsid w:val="00690417"/>
    <w:rsid w:val="006923CF"/>
    <w:rsid w:val="006A3707"/>
    <w:rsid w:val="006A3F66"/>
    <w:rsid w:val="006A71FE"/>
    <w:rsid w:val="006A77CB"/>
    <w:rsid w:val="006B01F6"/>
    <w:rsid w:val="006B0E10"/>
    <w:rsid w:val="006B2EB1"/>
    <w:rsid w:val="006B3A05"/>
    <w:rsid w:val="006B424C"/>
    <w:rsid w:val="006B4A4A"/>
    <w:rsid w:val="006B4F39"/>
    <w:rsid w:val="006B6B56"/>
    <w:rsid w:val="006B753C"/>
    <w:rsid w:val="006B7B40"/>
    <w:rsid w:val="006C2631"/>
    <w:rsid w:val="006C2C79"/>
    <w:rsid w:val="006C3638"/>
    <w:rsid w:val="006C465F"/>
    <w:rsid w:val="006C4E9E"/>
    <w:rsid w:val="006C5DCB"/>
    <w:rsid w:val="006C6B12"/>
    <w:rsid w:val="006D0891"/>
    <w:rsid w:val="006D2236"/>
    <w:rsid w:val="006D7814"/>
    <w:rsid w:val="006E14E8"/>
    <w:rsid w:val="006E407E"/>
    <w:rsid w:val="006E435A"/>
    <w:rsid w:val="006F541A"/>
    <w:rsid w:val="006F6A70"/>
    <w:rsid w:val="006F7FBA"/>
    <w:rsid w:val="007022E7"/>
    <w:rsid w:val="00703196"/>
    <w:rsid w:val="007044D9"/>
    <w:rsid w:val="00706BD5"/>
    <w:rsid w:val="00716B06"/>
    <w:rsid w:val="007173AB"/>
    <w:rsid w:val="00721324"/>
    <w:rsid w:val="007216E0"/>
    <w:rsid w:val="00730914"/>
    <w:rsid w:val="0073187D"/>
    <w:rsid w:val="0073645F"/>
    <w:rsid w:val="0073734D"/>
    <w:rsid w:val="007428DF"/>
    <w:rsid w:val="00743510"/>
    <w:rsid w:val="007460B8"/>
    <w:rsid w:val="00753E61"/>
    <w:rsid w:val="00755F8B"/>
    <w:rsid w:val="00757E69"/>
    <w:rsid w:val="00762335"/>
    <w:rsid w:val="007625E2"/>
    <w:rsid w:val="00762F88"/>
    <w:rsid w:val="00764C56"/>
    <w:rsid w:val="00767E09"/>
    <w:rsid w:val="00772ED8"/>
    <w:rsid w:val="00777796"/>
    <w:rsid w:val="007807D0"/>
    <w:rsid w:val="00782E92"/>
    <w:rsid w:val="00783BDE"/>
    <w:rsid w:val="00786CA7"/>
    <w:rsid w:val="00793C84"/>
    <w:rsid w:val="007943EF"/>
    <w:rsid w:val="00794F0C"/>
    <w:rsid w:val="00796899"/>
    <w:rsid w:val="00796D3D"/>
    <w:rsid w:val="00797039"/>
    <w:rsid w:val="0079745E"/>
    <w:rsid w:val="007A1D57"/>
    <w:rsid w:val="007A3BE6"/>
    <w:rsid w:val="007B2987"/>
    <w:rsid w:val="007B4479"/>
    <w:rsid w:val="007B5373"/>
    <w:rsid w:val="007B6BA6"/>
    <w:rsid w:val="007B74F0"/>
    <w:rsid w:val="007C0813"/>
    <w:rsid w:val="007C2E26"/>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3F8B"/>
    <w:rsid w:val="007F5DE7"/>
    <w:rsid w:val="00800510"/>
    <w:rsid w:val="00802B4C"/>
    <w:rsid w:val="00803A73"/>
    <w:rsid w:val="00804551"/>
    <w:rsid w:val="00804A4A"/>
    <w:rsid w:val="00806B3B"/>
    <w:rsid w:val="008076BB"/>
    <w:rsid w:val="008113A1"/>
    <w:rsid w:val="00811AA3"/>
    <w:rsid w:val="00812C6A"/>
    <w:rsid w:val="00812EFF"/>
    <w:rsid w:val="00813D80"/>
    <w:rsid w:val="00814317"/>
    <w:rsid w:val="008158E4"/>
    <w:rsid w:val="00816DED"/>
    <w:rsid w:val="00817092"/>
    <w:rsid w:val="00821DE9"/>
    <w:rsid w:val="00822362"/>
    <w:rsid w:val="00824667"/>
    <w:rsid w:val="00825438"/>
    <w:rsid w:val="008266F7"/>
    <w:rsid w:val="00832B11"/>
    <w:rsid w:val="00832E1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B8E"/>
    <w:rsid w:val="008754C1"/>
    <w:rsid w:val="00876CE4"/>
    <w:rsid w:val="00884644"/>
    <w:rsid w:val="00894032"/>
    <w:rsid w:val="008970B0"/>
    <w:rsid w:val="008973BD"/>
    <w:rsid w:val="008A1F50"/>
    <w:rsid w:val="008A30FA"/>
    <w:rsid w:val="008A5B77"/>
    <w:rsid w:val="008B0022"/>
    <w:rsid w:val="008B3FCF"/>
    <w:rsid w:val="008B4C59"/>
    <w:rsid w:val="008B57F6"/>
    <w:rsid w:val="008C0D6B"/>
    <w:rsid w:val="008C0F54"/>
    <w:rsid w:val="008C4D68"/>
    <w:rsid w:val="008C75DE"/>
    <w:rsid w:val="008D3B13"/>
    <w:rsid w:val="008D3E52"/>
    <w:rsid w:val="008D3F4C"/>
    <w:rsid w:val="008D6C6F"/>
    <w:rsid w:val="008E28DC"/>
    <w:rsid w:val="008E2A9B"/>
    <w:rsid w:val="008E5BC3"/>
    <w:rsid w:val="008E6713"/>
    <w:rsid w:val="008F08AA"/>
    <w:rsid w:val="008F0E58"/>
    <w:rsid w:val="008F396C"/>
    <w:rsid w:val="00901E86"/>
    <w:rsid w:val="00903306"/>
    <w:rsid w:val="00906132"/>
    <w:rsid w:val="0090671C"/>
    <w:rsid w:val="00907392"/>
    <w:rsid w:val="009078B4"/>
    <w:rsid w:val="00910738"/>
    <w:rsid w:val="00911F40"/>
    <w:rsid w:val="00912293"/>
    <w:rsid w:val="009155F6"/>
    <w:rsid w:val="009170CA"/>
    <w:rsid w:val="009206B9"/>
    <w:rsid w:val="00924511"/>
    <w:rsid w:val="00924732"/>
    <w:rsid w:val="00924997"/>
    <w:rsid w:val="009259CB"/>
    <w:rsid w:val="009267EB"/>
    <w:rsid w:val="00926CDC"/>
    <w:rsid w:val="0093032D"/>
    <w:rsid w:val="009342DE"/>
    <w:rsid w:val="009430FA"/>
    <w:rsid w:val="00946F7B"/>
    <w:rsid w:val="009553C6"/>
    <w:rsid w:val="00955D51"/>
    <w:rsid w:val="00957C37"/>
    <w:rsid w:val="00963D37"/>
    <w:rsid w:val="00964A48"/>
    <w:rsid w:val="00964D6E"/>
    <w:rsid w:val="00966250"/>
    <w:rsid w:val="009674CF"/>
    <w:rsid w:val="009719D4"/>
    <w:rsid w:val="00977757"/>
    <w:rsid w:val="009866F0"/>
    <w:rsid w:val="00987A8E"/>
    <w:rsid w:val="00987E58"/>
    <w:rsid w:val="009924E5"/>
    <w:rsid w:val="0099283D"/>
    <w:rsid w:val="00992B1F"/>
    <w:rsid w:val="00996A9A"/>
    <w:rsid w:val="00996AF8"/>
    <w:rsid w:val="009A6203"/>
    <w:rsid w:val="009A79EF"/>
    <w:rsid w:val="009B05C5"/>
    <w:rsid w:val="009B3EF5"/>
    <w:rsid w:val="009B61C2"/>
    <w:rsid w:val="009C01B5"/>
    <w:rsid w:val="009C0621"/>
    <w:rsid w:val="009C4FAA"/>
    <w:rsid w:val="009C6C9B"/>
    <w:rsid w:val="009D1ED7"/>
    <w:rsid w:val="009D5204"/>
    <w:rsid w:val="009E1052"/>
    <w:rsid w:val="009E15EB"/>
    <w:rsid w:val="009E2D55"/>
    <w:rsid w:val="009F1CC2"/>
    <w:rsid w:val="009F2346"/>
    <w:rsid w:val="009F302E"/>
    <w:rsid w:val="009F39CF"/>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73F8"/>
    <w:rsid w:val="00A20E7D"/>
    <w:rsid w:val="00A22C23"/>
    <w:rsid w:val="00A23629"/>
    <w:rsid w:val="00A36923"/>
    <w:rsid w:val="00A41899"/>
    <w:rsid w:val="00A428F7"/>
    <w:rsid w:val="00A42A86"/>
    <w:rsid w:val="00A44626"/>
    <w:rsid w:val="00A45514"/>
    <w:rsid w:val="00A4587B"/>
    <w:rsid w:val="00A50433"/>
    <w:rsid w:val="00A56344"/>
    <w:rsid w:val="00A609BD"/>
    <w:rsid w:val="00A6136C"/>
    <w:rsid w:val="00A637C5"/>
    <w:rsid w:val="00A666E4"/>
    <w:rsid w:val="00A66959"/>
    <w:rsid w:val="00A731BB"/>
    <w:rsid w:val="00A80AC6"/>
    <w:rsid w:val="00A823FF"/>
    <w:rsid w:val="00A84274"/>
    <w:rsid w:val="00A84382"/>
    <w:rsid w:val="00A86189"/>
    <w:rsid w:val="00A86206"/>
    <w:rsid w:val="00A8789D"/>
    <w:rsid w:val="00A87A15"/>
    <w:rsid w:val="00A87C95"/>
    <w:rsid w:val="00A92517"/>
    <w:rsid w:val="00AA1AC0"/>
    <w:rsid w:val="00AA1D77"/>
    <w:rsid w:val="00AA2469"/>
    <w:rsid w:val="00AB342C"/>
    <w:rsid w:val="00AB3D9A"/>
    <w:rsid w:val="00AB3ED9"/>
    <w:rsid w:val="00AB4D48"/>
    <w:rsid w:val="00AB6F3A"/>
    <w:rsid w:val="00AC1882"/>
    <w:rsid w:val="00AC2FBF"/>
    <w:rsid w:val="00AC301F"/>
    <w:rsid w:val="00AC388A"/>
    <w:rsid w:val="00AC38DE"/>
    <w:rsid w:val="00AC3916"/>
    <w:rsid w:val="00AC3A05"/>
    <w:rsid w:val="00AD32F2"/>
    <w:rsid w:val="00AD3DC5"/>
    <w:rsid w:val="00AD4A43"/>
    <w:rsid w:val="00AD4BC7"/>
    <w:rsid w:val="00AD50E2"/>
    <w:rsid w:val="00AD54AE"/>
    <w:rsid w:val="00AD5FFE"/>
    <w:rsid w:val="00AE1DCE"/>
    <w:rsid w:val="00AE26EB"/>
    <w:rsid w:val="00AE5395"/>
    <w:rsid w:val="00AF240E"/>
    <w:rsid w:val="00AF2652"/>
    <w:rsid w:val="00AF30FE"/>
    <w:rsid w:val="00AF3C16"/>
    <w:rsid w:val="00AF5AFA"/>
    <w:rsid w:val="00AF63F7"/>
    <w:rsid w:val="00B012A6"/>
    <w:rsid w:val="00B0145D"/>
    <w:rsid w:val="00B02C2C"/>
    <w:rsid w:val="00B04535"/>
    <w:rsid w:val="00B054A5"/>
    <w:rsid w:val="00B067F8"/>
    <w:rsid w:val="00B13E33"/>
    <w:rsid w:val="00B155A0"/>
    <w:rsid w:val="00B17C99"/>
    <w:rsid w:val="00B2312F"/>
    <w:rsid w:val="00B243BB"/>
    <w:rsid w:val="00B25661"/>
    <w:rsid w:val="00B331F3"/>
    <w:rsid w:val="00B40170"/>
    <w:rsid w:val="00B41C6A"/>
    <w:rsid w:val="00B438DE"/>
    <w:rsid w:val="00B507D1"/>
    <w:rsid w:val="00B53964"/>
    <w:rsid w:val="00B705DD"/>
    <w:rsid w:val="00B718E9"/>
    <w:rsid w:val="00B71AF1"/>
    <w:rsid w:val="00B750EA"/>
    <w:rsid w:val="00B76685"/>
    <w:rsid w:val="00B77961"/>
    <w:rsid w:val="00B809E7"/>
    <w:rsid w:val="00B8216E"/>
    <w:rsid w:val="00B822E0"/>
    <w:rsid w:val="00B823DA"/>
    <w:rsid w:val="00B937F9"/>
    <w:rsid w:val="00BA0E91"/>
    <w:rsid w:val="00BA11E7"/>
    <w:rsid w:val="00BA1A9B"/>
    <w:rsid w:val="00BA335F"/>
    <w:rsid w:val="00BA524D"/>
    <w:rsid w:val="00BA7046"/>
    <w:rsid w:val="00BB0A50"/>
    <w:rsid w:val="00BB219B"/>
    <w:rsid w:val="00BB3B4C"/>
    <w:rsid w:val="00BB4421"/>
    <w:rsid w:val="00BB6087"/>
    <w:rsid w:val="00BC0E7B"/>
    <w:rsid w:val="00BC1D28"/>
    <w:rsid w:val="00BC54A1"/>
    <w:rsid w:val="00BD1E00"/>
    <w:rsid w:val="00BD3009"/>
    <w:rsid w:val="00BD3548"/>
    <w:rsid w:val="00BD47D7"/>
    <w:rsid w:val="00BE34AD"/>
    <w:rsid w:val="00BE3767"/>
    <w:rsid w:val="00BE40B1"/>
    <w:rsid w:val="00BE5375"/>
    <w:rsid w:val="00BE65B5"/>
    <w:rsid w:val="00BF1DB8"/>
    <w:rsid w:val="00C00829"/>
    <w:rsid w:val="00C00D2E"/>
    <w:rsid w:val="00C035A1"/>
    <w:rsid w:val="00C0434C"/>
    <w:rsid w:val="00C05F8D"/>
    <w:rsid w:val="00C10066"/>
    <w:rsid w:val="00C109B2"/>
    <w:rsid w:val="00C123B5"/>
    <w:rsid w:val="00C20DC9"/>
    <w:rsid w:val="00C231A4"/>
    <w:rsid w:val="00C24F73"/>
    <w:rsid w:val="00C26038"/>
    <w:rsid w:val="00C2654E"/>
    <w:rsid w:val="00C3062B"/>
    <w:rsid w:val="00C30EBF"/>
    <w:rsid w:val="00C3352A"/>
    <w:rsid w:val="00C34449"/>
    <w:rsid w:val="00C344F0"/>
    <w:rsid w:val="00C367DC"/>
    <w:rsid w:val="00C36CE4"/>
    <w:rsid w:val="00C37A30"/>
    <w:rsid w:val="00C40160"/>
    <w:rsid w:val="00C407E9"/>
    <w:rsid w:val="00C40DF4"/>
    <w:rsid w:val="00C45E7B"/>
    <w:rsid w:val="00C54829"/>
    <w:rsid w:val="00C5516D"/>
    <w:rsid w:val="00C554F2"/>
    <w:rsid w:val="00C601AD"/>
    <w:rsid w:val="00C6293E"/>
    <w:rsid w:val="00C67132"/>
    <w:rsid w:val="00C6763E"/>
    <w:rsid w:val="00C73DA1"/>
    <w:rsid w:val="00C74245"/>
    <w:rsid w:val="00C76611"/>
    <w:rsid w:val="00C76FDD"/>
    <w:rsid w:val="00C8085E"/>
    <w:rsid w:val="00C83A60"/>
    <w:rsid w:val="00CA348C"/>
    <w:rsid w:val="00CA6D7C"/>
    <w:rsid w:val="00CB1BF4"/>
    <w:rsid w:val="00CB3500"/>
    <w:rsid w:val="00CC2418"/>
    <w:rsid w:val="00CD1034"/>
    <w:rsid w:val="00CD2992"/>
    <w:rsid w:val="00CD5275"/>
    <w:rsid w:val="00CD64B3"/>
    <w:rsid w:val="00CE02BE"/>
    <w:rsid w:val="00CE0AAA"/>
    <w:rsid w:val="00CE247B"/>
    <w:rsid w:val="00CE3E24"/>
    <w:rsid w:val="00CE4DD6"/>
    <w:rsid w:val="00CE5882"/>
    <w:rsid w:val="00CE642F"/>
    <w:rsid w:val="00CF36E9"/>
    <w:rsid w:val="00CF3BE5"/>
    <w:rsid w:val="00CF3E7A"/>
    <w:rsid w:val="00CF4452"/>
    <w:rsid w:val="00CF5372"/>
    <w:rsid w:val="00D020EA"/>
    <w:rsid w:val="00D02464"/>
    <w:rsid w:val="00D02DF3"/>
    <w:rsid w:val="00D031FF"/>
    <w:rsid w:val="00D0540A"/>
    <w:rsid w:val="00D06BA7"/>
    <w:rsid w:val="00D06D81"/>
    <w:rsid w:val="00D07667"/>
    <w:rsid w:val="00D10EB0"/>
    <w:rsid w:val="00D12F8A"/>
    <w:rsid w:val="00D20D48"/>
    <w:rsid w:val="00D22E40"/>
    <w:rsid w:val="00D24A02"/>
    <w:rsid w:val="00D24CF1"/>
    <w:rsid w:val="00D32F5D"/>
    <w:rsid w:val="00D34F35"/>
    <w:rsid w:val="00D36136"/>
    <w:rsid w:val="00D3798F"/>
    <w:rsid w:val="00D439DD"/>
    <w:rsid w:val="00D440D5"/>
    <w:rsid w:val="00D47ACD"/>
    <w:rsid w:val="00D47E1B"/>
    <w:rsid w:val="00D5045F"/>
    <w:rsid w:val="00D5205F"/>
    <w:rsid w:val="00D532A2"/>
    <w:rsid w:val="00D5653D"/>
    <w:rsid w:val="00D617CE"/>
    <w:rsid w:val="00D630EF"/>
    <w:rsid w:val="00D63245"/>
    <w:rsid w:val="00D6418C"/>
    <w:rsid w:val="00D642D1"/>
    <w:rsid w:val="00D667B2"/>
    <w:rsid w:val="00D67D17"/>
    <w:rsid w:val="00D75DFB"/>
    <w:rsid w:val="00D816AB"/>
    <w:rsid w:val="00D83A36"/>
    <w:rsid w:val="00D84FB2"/>
    <w:rsid w:val="00D854EB"/>
    <w:rsid w:val="00D85577"/>
    <w:rsid w:val="00D91545"/>
    <w:rsid w:val="00D92720"/>
    <w:rsid w:val="00D9635E"/>
    <w:rsid w:val="00D96AC8"/>
    <w:rsid w:val="00D96F5F"/>
    <w:rsid w:val="00DA06E4"/>
    <w:rsid w:val="00DA0B0A"/>
    <w:rsid w:val="00DA18FE"/>
    <w:rsid w:val="00DA3EBA"/>
    <w:rsid w:val="00DB3424"/>
    <w:rsid w:val="00DB410E"/>
    <w:rsid w:val="00DB777D"/>
    <w:rsid w:val="00DC1D08"/>
    <w:rsid w:val="00DC3CD2"/>
    <w:rsid w:val="00DC77DE"/>
    <w:rsid w:val="00DC795A"/>
    <w:rsid w:val="00DC7CBA"/>
    <w:rsid w:val="00DD0523"/>
    <w:rsid w:val="00DD4BF3"/>
    <w:rsid w:val="00DD5384"/>
    <w:rsid w:val="00DD70F8"/>
    <w:rsid w:val="00DD7297"/>
    <w:rsid w:val="00DD74EA"/>
    <w:rsid w:val="00DE0231"/>
    <w:rsid w:val="00DE0A81"/>
    <w:rsid w:val="00DE101F"/>
    <w:rsid w:val="00DE233D"/>
    <w:rsid w:val="00DE3C01"/>
    <w:rsid w:val="00DE425A"/>
    <w:rsid w:val="00DE44EC"/>
    <w:rsid w:val="00DE54E2"/>
    <w:rsid w:val="00DE556D"/>
    <w:rsid w:val="00DE5A0B"/>
    <w:rsid w:val="00DE7528"/>
    <w:rsid w:val="00DF2790"/>
    <w:rsid w:val="00DF42D8"/>
    <w:rsid w:val="00DF601B"/>
    <w:rsid w:val="00DF7749"/>
    <w:rsid w:val="00DF7C70"/>
    <w:rsid w:val="00E0026D"/>
    <w:rsid w:val="00E02DF9"/>
    <w:rsid w:val="00E068BC"/>
    <w:rsid w:val="00E07E28"/>
    <w:rsid w:val="00E10C11"/>
    <w:rsid w:val="00E123BF"/>
    <w:rsid w:val="00E13D81"/>
    <w:rsid w:val="00E14E28"/>
    <w:rsid w:val="00E15D66"/>
    <w:rsid w:val="00E16315"/>
    <w:rsid w:val="00E166D2"/>
    <w:rsid w:val="00E16D26"/>
    <w:rsid w:val="00E17F88"/>
    <w:rsid w:val="00E21256"/>
    <w:rsid w:val="00E222C4"/>
    <w:rsid w:val="00E24112"/>
    <w:rsid w:val="00E26B1C"/>
    <w:rsid w:val="00E30566"/>
    <w:rsid w:val="00E30A31"/>
    <w:rsid w:val="00E3202F"/>
    <w:rsid w:val="00E3556C"/>
    <w:rsid w:val="00E3575B"/>
    <w:rsid w:val="00E376B3"/>
    <w:rsid w:val="00E40AD6"/>
    <w:rsid w:val="00E42384"/>
    <w:rsid w:val="00E4285A"/>
    <w:rsid w:val="00E43912"/>
    <w:rsid w:val="00E44388"/>
    <w:rsid w:val="00E4661D"/>
    <w:rsid w:val="00E469AA"/>
    <w:rsid w:val="00E541CE"/>
    <w:rsid w:val="00E54235"/>
    <w:rsid w:val="00E54B86"/>
    <w:rsid w:val="00E55C0F"/>
    <w:rsid w:val="00E5753E"/>
    <w:rsid w:val="00E57952"/>
    <w:rsid w:val="00E57B5A"/>
    <w:rsid w:val="00E60DFD"/>
    <w:rsid w:val="00E65AA2"/>
    <w:rsid w:val="00E665E0"/>
    <w:rsid w:val="00E66BC4"/>
    <w:rsid w:val="00E67BC0"/>
    <w:rsid w:val="00E72B89"/>
    <w:rsid w:val="00E72D51"/>
    <w:rsid w:val="00E72F57"/>
    <w:rsid w:val="00E740DD"/>
    <w:rsid w:val="00E76443"/>
    <w:rsid w:val="00E76909"/>
    <w:rsid w:val="00E76B08"/>
    <w:rsid w:val="00E773B1"/>
    <w:rsid w:val="00E77DBC"/>
    <w:rsid w:val="00E81114"/>
    <w:rsid w:val="00E831AD"/>
    <w:rsid w:val="00E837E6"/>
    <w:rsid w:val="00E8553E"/>
    <w:rsid w:val="00E86C03"/>
    <w:rsid w:val="00E87294"/>
    <w:rsid w:val="00E87E4B"/>
    <w:rsid w:val="00E9528E"/>
    <w:rsid w:val="00E969B8"/>
    <w:rsid w:val="00EA268B"/>
    <w:rsid w:val="00EA69C9"/>
    <w:rsid w:val="00EB02A7"/>
    <w:rsid w:val="00EB3BD5"/>
    <w:rsid w:val="00EB5A49"/>
    <w:rsid w:val="00EB7E42"/>
    <w:rsid w:val="00EC0147"/>
    <w:rsid w:val="00EC0CAA"/>
    <w:rsid w:val="00EC1BBD"/>
    <w:rsid w:val="00EC2072"/>
    <w:rsid w:val="00EC287D"/>
    <w:rsid w:val="00EC30B1"/>
    <w:rsid w:val="00EC446B"/>
    <w:rsid w:val="00EC55F7"/>
    <w:rsid w:val="00EC6FEE"/>
    <w:rsid w:val="00EE27C1"/>
    <w:rsid w:val="00EE3373"/>
    <w:rsid w:val="00EE6F2C"/>
    <w:rsid w:val="00EE7440"/>
    <w:rsid w:val="00EF0C8C"/>
    <w:rsid w:val="00EF1158"/>
    <w:rsid w:val="00EF2446"/>
    <w:rsid w:val="00F0105B"/>
    <w:rsid w:val="00F01F00"/>
    <w:rsid w:val="00F01F8C"/>
    <w:rsid w:val="00F02324"/>
    <w:rsid w:val="00F031AA"/>
    <w:rsid w:val="00F04F42"/>
    <w:rsid w:val="00F0752E"/>
    <w:rsid w:val="00F0792A"/>
    <w:rsid w:val="00F109E2"/>
    <w:rsid w:val="00F126F8"/>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2B20"/>
    <w:rsid w:val="00F32D1E"/>
    <w:rsid w:val="00F33C06"/>
    <w:rsid w:val="00F41890"/>
    <w:rsid w:val="00F41996"/>
    <w:rsid w:val="00F4287D"/>
    <w:rsid w:val="00F4335C"/>
    <w:rsid w:val="00F4423F"/>
    <w:rsid w:val="00F45D1A"/>
    <w:rsid w:val="00F467E0"/>
    <w:rsid w:val="00F5275F"/>
    <w:rsid w:val="00F53C31"/>
    <w:rsid w:val="00F5556F"/>
    <w:rsid w:val="00F5645D"/>
    <w:rsid w:val="00F604BC"/>
    <w:rsid w:val="00F613F6"/>
    <w:rsid w:val="00F65DAB"/>
    <w:rsid w:val="00F66077"/>
    <w:rsid w:val="00F67DD7"/>
    <w:rsid w:val="00F72C3B"/>
    <w:rsid w:val="00F772D3"/>
    <w:rsid w:val="00F8099C"/>
    <w:rsid w:val="00F80C8B"/>
    <w:rsid w:val="00F8172E"/>
    <w:rsid w:val="00F8241C"/>
    <w:rsid w:val="00F8312E"/>
    <w:rsid w:val="00F8542E"/>
    <w:rsid w:val="00F87EFF"/>
    <w:rsid w:val="00F907A1"/>
    <w:rsid w:val="00F93856"/>
    <w:rsid w:val="00F9709E"/>
    <w:rsid w:val="00FA75B2"/>
    <w:rsid w:val="00FB3246"/>
    <w:rsid w:val="00FB374E"/>
    <w:rsid w:val="00FB3F4E"/>
    <w:rsid w:val="00FB72B9"/>
    <w:rsid w:val="00FC01DB"/>
    <w:rsid w:val="00FC020E"/>
    <w:rsid w:val="00FC032A"/>
    <w:rsid w:val="00FC0C46"/>
    <w:rsid w:val="00FC17F5"/>
    <w:rsid w:val="00FC1BB5"/>
    <w:rsid w:val="00FC5345"/>
    <w:rsid w:val="00FC6761"/>
    <w:rsid w:val="00FD4CC7"/>
    <w:rsid w:val="00FD5644"/>
    <w:rsid w:val="00FE0187"/>
    <w:rsid w:val="00FE0E00"/>
    <w:rsid w:val="00FE0FE2"/>
    <w:rsid w:val="00FE1BD7"/>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6">
    <w:name w:val="批注文字 字符1"/>
    <w:qFormat/>
    <w:rsid w:val="00192D2B"/>
    <w:rPr>
      <w:rFonts w:ascii="Times New Roman" w:eastAsia="宋体"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4440</Words>
  <Characters>25313</Characters>
  <Application>Microsoft Office Word</Application>
  <DocSecurity>0</DocSecurity>
  <Lines>210</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2021-05-10T20:59:00Z</dcterms:created>
  <dcterms:modified xsi:type="dcterms:W3CDTF">2021-11-05T08:03:00Z</dcterms:modified>
</cp:coreProperties>
</file>